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799" w:rsidRDefault="00007799" w:rsidP="000A6AEA">
      <w:pPr>
        <w:jc w:val="center"/>
        <w:rPr>
          <w:b/>
          <w:kern w:val="36"/>
        </w:rPr>
      </w:pPr>
    </w:p>
    <w:p w:rsidR="000A6AEA" w:rsidRPr="001D626A" w:rsidRDefault="000A6AEA" w:rsidP="000A6AEA">
      <w:pPr>
        <w:jc w:val="center"/>
        <w:rPr>
          <w:b/>
          <w:kern w:val="36"/>
        </w:rPr>
      </w:pPr>
      <w:r w:rsidRPr="001D626A">
        <w:rPr>
          <w:b/>
          <w:kern w:val="36"/>
        </w:rPr>
        <w:t>КОНСТИТУЦИОННОЕ ПРАВО</w:t>
      </w:r>
    </w:p>
    <w:p w:rsidR="000A6AEA" w:rsidRDefault="000A6AEA" w:rsidP="000A6AEA">
      <w:pPr>
        <w:jc w:val="center"/>
        <w:rPr>
          <w:b/>
          <w:caps/>
        </w:rPr>
      </w:pPr>
    </w:p>
    <w:p w:rsidR="000A6AEA" w:rsidRDefault="000A6AEA" w:rsidP="000A6AEA">
      <w:pPr>
        <w:jc w:val="center"/>
        <w:rPr>
          <w:b/>
          <w:caps/>
        </w:rPr>
      </w:pPr>
      <w:r>
        <w:rPr>
          <w:b/>
          <w:caps/>
        </w:rPr>
        <w:t>Лекция №</w:t>
      </w:r>
      <w:r w:rsidR="00A1334C">
        <w:rPr>
          <w:b/>
          <w:caps/>
        </w:rPr>
        <w:t>8</w:t>
      </w:r>
      <w:r>
        <w:rPr>
          <w:b/>
          <w:caps/>
        </w:rPr>
        <w:t xml:space="preserve">. </w:t>
      </w:r>
      <w:r w:rsidR="00A1334C">
        <w:rPr>
          <w:b/>
          <w:bCs/>
          <w:szCs w:val="28"/>
        </w:rPr>
        <w:t>СУДЫ И ПРОКУРАТУРА РФ</w:t>
      </w:r>
      <w:r w:rsidR="00A1334C">
        <w:rPr>
          <w:b/>
          <w:caps/>
        </w:rPr>
        <w:t xml:space="preserve"> </w:t>
      </w:r>
      <w:r>
        <w:rPr>
          <w:b/>
          <w:caps/>
        </w:rPr>
        <w:t>(</w:t>
      </w:r>
      <w:r w:rsidR="00FC14C3">
        <w:rPr>
          <w:b/>
          <w:caps/>
        </w:rPr>
        <w:t>9</w:t>
      </w:r>
      <w:r>
        <w:rPr>
          <w:b/>
          <w:caps/>
        </w:rPr>
        <w:t xml:space="preserve"> </w:t>
      </w:r>
      <w:proofErr w:type="gramStart"/>
      <w:r>
        <w:rPr>
          <w:b/>
        </w:rPr>
        <w:t>с</w:t>
      </w:r>
      <w:proofErr w:type="gramEnd"/>
      <w:r>
        <w:rPr>
          <w:b/>
          <w:caps/>
        </w:rPr>
        <w:t>.)</w:t>
      </w:r>
    </w:p>
    <w:p w:rsidR="000A6AEA" w:rsidRPr="00245950" w:rsidRDefault="000A6AEA" w:rsidP="000A6AEA">
      <w:pPr>
        <w:jc w:val="center"/>
        <w:rPr>
          <w:b/>
          <w:caps/>
        </w:rPr>
      </w:pPr>
    </w:p>
    <w:p w:rsidR="000A6AEA" w:rsidRPr="00245950" w:rsidRDefault="000A6AEA" w:rsidP="000A6AEA">
      <w:pPr>
        <w:jc w:val="center"/>
        <w:rPr>
          <w:b/>
        </w:rPr>
      </w:pPr>
      <w:r w:rsidRPr="00245950">
        <w:rPr>
          <w:b/>
        </w:rPr>
        <w:t>План</w:t>
      </w:r>
    </w:p>
    <w:p w:rsidR="00437A3A" w:rsidRPr="00C51F97" w:rsidRDefault="000A6AEA" w:rsidP="00437A3A">
      <w:pPr>
        <w:ind w:firstLine="709"/>
        <w:jc w:val="both"/>
        <w:rPr>
          <w:rFonts w:eastAsia="SimSun"/>
          <w:b/>
        </w:rPr>
      </w:pPr>
      <w:r w:rsidRPr="00C51F97">
        <w:rPr>
          <w:rFonts w:eastAsia="SimSun"/>
          <w:b/>
        </w:rPr>
        <w:t xml:space="preserve">1. </w:t>
      </w:r>
      <w:r w:rsidR="00C51F97" w:rsidRPr="00C51F97">
        <w:rPr>
          <w:b/>
        </w:rPr>
        <w:t>Судебная власть и прокуратура</w:t>
      </w:r>
      <w:r w:rsidR="00C51F97">
        <w:rPr>
          <w:b/>
        </w:rPr>
        <w:t>.</w:t>
      </w:r>
    </w:p>
    <w:p w:rsidR="000A6AEA" w:rsidRDefault="00C51F97" w:rsidP="000A6AEA">
      <w:pPr>
        <w:ind w:firstLine="709"/>
        <w:jc w:val="both"/>
        <w:rPr>
          <w:rFonts w:eastAsia="SimSun"/>
          <w:b/>
        </w:rPr>
      </w:pPr>
      <w:r>
        <w:rPr>
          <w:rFonts w:eastAsia="SimSun"/>
          <w:b/>
        </w:rPr>
        <w:t>2. Судебная система Российской Федерации</w:t>
      </w:r>
      <w:r w:rsidR="000A6AEA">
        <w:rPr>
          <w:rFonts w:eastAsia="SimSun"/>
          <w:b/>
        </w:rPr>
        <w:t>.</w:t>
      </w:r>
      <w:r w:rsidR="00792C74">
        <w:rPr>
          <w:rFonts w:eastAsia="SimSun"/>
          <w:b/>
        </w:rPr>
        <w:t xml:space="preserve"> Статус судей.</w:t>
      </w:r>
    </w:p>
    <w:p w:rsidR="00C51F97" w:rsidRPr="00245950" w:rsidRDefault="00C51F97" w:rsidP="000A6AEA">
      <w:pPr>
        <w:ind w:firstLine="709"/>
        <w:jc w:val="both"/>
        <w:rPr>
          <w:rFonts w:eastAsia="SimSun"/>
          <w:b/>
        </w:rPr>
      </w:pPr>
      <w:r>
        <w:rPr>
          <w:rFonts w:eastAsia="SimSun"/>
          <w:b/>
        </w:rPr>
        <w:t>3. Система органов прокуратуры.</w:t>
      </w:r>
    </w:p>
    <w:p w:rsidR="000A6AEA" w:rsidRPr="00245950" w:rsidRDefault="000A6AEA" w:rsidP="000A6AEA">
      <w:pPr>
        <w:ind w:firstLine="709"/>
        <w:jc w:val="both"/>
      </w:pPr>
    </w:p>
    <w:p w:rsidR="00C51F97" w:rsidRPr="00D2309C" w:rsidRDefault="000A6AEA" w:rsidP="00C51F97">
      <w:pPr>
        <w:pStyle w:val="1"/>
        <w:spacing w:before="0" w:after="0"/>
        <w:ind w:firstLine="709"/>
        <w:jc w:val="both"/>
        <w:rPr>
          <w:rFonts w:ascii="Times New Roman" w:hAnsi="Times New Roman" w:cs="Times New Roman"/>
          <w:color w:val="auto"/>
        </w:rPr>
      </w:pPr>
      <w:r w:rsidRPr="00245950">
        <w:t>1.</w:t>
      </w:r>
      <w:r>
        <w:rPr>
          <w:rFonts w:eastAsia="SimSun"/>
        </w:rPr>
        <w:t xml:space="preserve"> </w:t>
      </w:r>
      <w:r w:rsidR="00C51F97" w:rsidRPr="00D2309C">
        <w:rPr>
          <w:rFonts w:ascii="Times New Roman" w:hAnsi="Times New Roman" w:cs="Times New Roman"/>
          <w:color w:val="auto"/>
        </w:rPr>
        <w:t>Судебная власть и прокуратура</w:t>
      </w:r>
      <w:hyperlink w:anchor="sub_1000121" w:history="1">
        <w:r w:rsidR="00C51F97" w:rsidRPr="00D2309C">
          <w:rPr>
            <w:rStyle w:val="a9"/>
            <w:rFonts w:ascii="Times New Roman" w:hAnsi="Times New Roman" w:cs="Times New Roman"/>
            <w:color w:val="auto"/>
          </w:rPr>
          <w:t>*</w:t>
        </w:r>
      </w:hyperlink>
    </w:p>
    <w:p w:rsidR="00C51F97" w:rsidRPr="00D2309C" w:rsidRDefault="00C51F97" w:rsidP="00C51F97">
      <w:pPr>
        <w:pStyle w:val="1"/>
        <w:spacing w:before="0" w:after="0"/>
        <w:ind w:firstLine="709"/>
        <w:jc w:val="both"/>
        <w:rPr>
          <w:rFonts w:ascii="Times New Roman" w:hAnsi="Times New Roman" w:cs="Times New Roman"/>
          <w:color w:val="auto"/>
        </w:rPr>
      </w:pPr>
      <w:bookmarkStart w:id="0" w:name="sub_118"/>
      <w:r w:rsidRPr="00D2309C">
        <w:rPr>
          <w:rFonts w:ascii="Times New Roman" w:hAnsi="Times New Roman" w:cs="Times New Roman"/>
          <w:color w:val="auto"/>
        </w:rPr>
        <w:t>Статья 118</w:t>
      </w:r>
    </w:p>
    <w:p w:rsidR="00C51F97" w:rsidRPr="00D2309C" w:rsidRDefault="00C51F97" w:rsidP="00C51F97">
      <w:pPr>
        <w:ind w:firstLine="709"/>
        <w:jc w:val="both"/>
      </w:pPr>
      <w:bookmarkStart w:id="1" w:name="sub_11801"/>
      <w:bookmarkEnd w:id="0"/>
      <w:r w:rsidRPr="00D2309C">
        <w:t>1. Правосудие в Российской Федерации осуществляется только судом.</w:t>
      </w:r>
    </w:p>
    <w:bookmarkEnd w:id="1"/>
    <w:p w:rsidR="00C51F97" w:rsidRPr="00D2309C" w:rsidRDefault="00C51F97" w:rsidP="00C51F97">
      <w:pPr>
        <w:ind w:firstLine="709"/>
        <w:jc w:val="both"/>
      </w:pPr>
      <w:r w:rsidRPr="00D2309C">
        <w:t>2. Судебная власть осуществляется посредством конституционного, гражданского, арбитражного, административного и уголовного судопроизводства</w:t>
      </w:r>
      <w:hyperlink w:anchor="sub_11011" w:history="1">
        <w:r w:rsidRPr="00D2309C">
          <w:rPr>
            <w:rStyle w:val="a9"/>
            <w:color w:val="auto"/>
          </w:rPr>
          <w:t>*</w:t>
        </w:r>
      </w:hyperlink>
      <w:r w:rsidRPr="00D2309C">
        <w:t>.</w:t>
      </w:r>
    </w:p>
    <w:p w:rsidR="00C51F97" w:rsidRPr="00D2309C" w:rsidRDefault="00C51F97" w:rsidP="00C51F97">
      <w:pPr>
        <w:ind w:firstLine="709"/>
        <w:jc w:val="both"/>
      </w:pPr>
      <w:r w:rsidRPr="00D2309C">
        <w:t xml:space="preserve">3. Судебная система Российской Федерации устанавливается Конституцией Российской Федерации и </w:t>
      </w:r>
      <w:hyperlink r:id="rId7" w:history="1">
        <w:r w:rsidRPr="00FA23C7">
          <w:rPr>
            <w:rStyle w:val="a9"/>
            <w:b w:val="0"/>
            <w:color w:val="auto"/>
          </w:rPr>
          <w:t>федеральным конституционным законом</w:t>
        </w:r>
      </w:hyperlink>
      <w:r w:rsidRPr="00D2309C">
        <w:t>.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w:t>
      </w:r>
      <w:hyperlink w:anchor="sub_11011" w:history="1">
        <w:r w:rsidRPr="00D2309C">
          <w:rPr>
            <w:rStyle w:val="a9"/>
            <w:color w:val="auto"/>
          </w:rPr>
          <w:t>*</w:t>
        </w:r>
      </w:hyperlink>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119</w:t>
      </w:r>
      <w:hyperlink w:anchor="sub_11011" w:history="1">
        <w:r w:rsidRPr="00D2309C">
          <w:rPr>
            <w:rStyle w:val="a9"/>
            <w:rFonts w:ascii="Times New Roman" w:hAnsi="Times New Roman" w:cs="Times New Roman"/>
            <w:color w:val="auto"/>
          </w:rPr>
          <w:t>*</w:t>
        </w:r>
      </w:hyperlink>
    </w:p>
    <w:p w:rsidR="00C51F97" w:rsidRPr="00D2309C" w:rsidRDefault="00C51F97" w:rsidP="00C51F97">
      <w:pPr>
        <w:ind w:firstLine="709"/>
        <w:jc w:val="both"/>
      </w:pPr>
      <w:proofErr w:type="gramStart"/>
      <w:r w:rsidRPr="00D2309C">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rsidRPr="00D2309C">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r:id="rId8" w:history="1">
        <w:r w:rsidRPr="00FA23C7">
          <w:rPr>
            <w:rStyle w:val="a9"/>
            <w:b w:val="0"/>
            <w:color w:val="auto"/>
          </w:rPr>
          <w:t>Федеральным законом</w:t>
        </w:r>
      </w:hyperlink>
      <w:r w:rsidRPr="00D2309C">
        <w:rPr>
          <w:b/>
        </w:rPr>
        <w:t xml:space="preserve"> </w:t>
      </w:r>
      <w:r w:rsidRPr="00D2309C">
        <w:t>могут быть установлены дополнительные требования к судьям судов Российской Федерации.</w:t>
      </w:r>
    </w:p>
    <w:p w:rsidR="00C51F97" w:rsidRPr="00D2309C" w:rsidRDefault="00C51F97" w:rsidP="00C51F97">
      <w:pPr>
        <w:pStyle w:val="1"/>
        <w:spacing w:before="0" w:after="0"/>
        <w:ind w:firstLine="709"/>
        <w:jc w:val="both"/>
        <w:rPr>
          <w:rFonts w:ascii="Times New Roman" w:hAnsi="Times New Roman" w:cs="Times New Roman"/>
          <w:color w:val="auto"/>
        </w:rPr>
      </w:pPr>
      <w:bookmarkStart w:id="2" w:name="sub_120"/>
      <w:r w:rsidRPr="00D2309C">
        <w:rPr>
          <w:rFonts w:ascii="Times New Roman" w:hAnsi="Times New Roman" w:cs="Times New Roman"/>
          <w:color w:val="auto"/>
        </w:rPr>
        <w:t>Статья 120</w:t>
      </w:r>
    </w:p>
    <w:p w:rsidR="00C51F97" w:rsidRPr="00D2309C" w:rsidRDefault="00C51F97" w:rsidP="00C51F97">
      <w:pPr>
        <w:ind w:firstLine="709"/>
        <w:jc w:val="both"/>
      </w:pPr>
      <w:bookmarkStart w:id="3" w:name="sub_12001"/>
      <w:bookmarkEnd w:id="2"/>
      <w:r w:rsidRPr="00D2309C">
        <w:t>1. Судьи независимы и подчиняются только Конституции Российской Федерации и федеральному закону.</w:t>
      </w:r>
    </w:p>
    <w:p w:rsidR="00C51F97" w:rsidRPr="00D2309C" w:rsidRDefault="00C51F97" w:rsidP="00C51F97">
      <w:pPr>
        <w:ind w:firstLine="709"/>
        <w:jc w:val="both"/>
      </w:pPr>
      <w:bookmarkStart w:id="4" w:name="sub_12002"/>
      <w:bookmarkEnd w:id="3"/>
      <w:r w:rsidRPr="00D2309C">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5" w:name="sub_121"/>
      <w:bookmarkEnd w:id="4"/>
      <w:r w:rsidRPr="00D2309C">
        <w:rPr>
          <w:rFonts w:ascii="Times New Roman" w:hAnsi="Times New Roman" w:cs="Times New Roman"/>
          <w:color w:val="auto"/>
        </w:rPr>
        <w:t>Статья 121</w:t>
      </w:r>
    </w:p>
    <w:p w:rsidR="00C51F97" w:rsidRPr="00D2309C" w:rsidRDefault="00C51F97" w:rsidP="00C51F97">
      <w:pPr>
        <w:ind w:firstLine="709"/>
        <w:jc w:val="both"/>
      </w:pPr>
      <w:bookmarkStart w:id="6" w:name="sub_12101"/>
      <w:bookmarkEnd w:id="5"/>
      <w:r w:rsidRPr="00D2309C">
        <w:t>1. Судьи несменяемы.</w:t>
      </w:r>
    </w:p>
    <w:p w:rsidR="00C51F97" w:rsidRPr="00D2309C" w:rsidRDefault="00C51F97" w:rsidP="00C51F97">
      <w:pPr>
        <w:ind w:firstLine="709"/>
        <w:jc w:val="both"/>
      </w:pPr>
      <w:bookmarkStart w:id="7" w:name="sub_12102"/>
      <w:bookmarkEnd w:id="6"/>
      <w:r w:rsidRPr="00D2309C">
        <w:t>2. Полномочия судьи могут быть прекращены или приостановлены не иначе как в порядке и по основаниям, установленным федеральным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8" w:name="sub_122"/>
      <w:bookmarkEnd w:id="7"/>
      <w:r w:rsidRPr="00D2309C">
        <w:rPr>
          <w:rFonts w:ascii="Times New Roman" w:hAnsi="Times New Roman" w:cs="Times New Roman"/>
          <w:color w:val="auto"/>
        </w:rPr>
        <w:t>Статья 122</w:t>
      </w:r>
    </w:p>
    <w:p w:rsidR="00C51F97" w:rsidRPr="00D2309C" w:rsidRDefault="00C51F97" w:rsidP="00C51F97">
      <w:pPr>
        <w:ind w:firstLine="709"/>
        <w:jc w:val="both"/>
      </w:pPr>
      <w:bookmarkStart w:id="9" w:name="sub_12201"/>
      <w:bookmarkEnd w:id="8"/>
      <w:r w:rsidRPr="00D2309C">
        <w:t>1. Судьи неприкосновенны.</w:t>
      </w:r>
    </w:p>
    <w:p w:rsidR="00C51F97" w:rsidRPr="00D2309C" w:rsidRDefault="00C51F97" w:rsidP="00C51F97">
      <w:pPr>
        <w:ind w:firstLine="709"/>
        <w:jc w:val="both"/>
      </w:pPr>
      <w:bookmarkStart w:id="10" w:name="sub_12202"/>
      <w:bookmarkEnd w:id="9"/>
      <w:r w:rsidRPr="00D2309C">
        <w:t xml:space="preserve">2. Судья не может быть привлечен к уголовной ответственности иначе как в порядке, определяемом </w:t>
      </w:r>
      <w:hyperlink r:id="rId9" w:history="1">
        <w:r w:rsidRPr="00FA23C7">
          <w:rPr>
            <w:rStyle w:val="a9"/>
            <w:b w:val="0"/>
            <w:color w:val="auto"/>
          </w:rPr>
          <w:t>федеральным законом</w:t>
        </w:r>
      </w:hyperlink>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bookmarkStart w:id="11" w:name="sub_123"/>
      <w:bookmarkEnd w:id="10"/>
      <w:r w:rsidRPr="00D2309C">
        <w:rPr>
          <w:rFonts w:ascii="Times New Roman" w:hAnsi="Times New Roman" w:cs="Times New Roman"/>
          <w:color w:val="auto"/>
        </w:rPr>
        <w:t>Статья 123</w:t>
      </w:r>
    </w:p>
    <w:p w:rsidR="00C51F97" w:rsidRPr="00D2309C" w:rsidRDefault="00C51F97" w:rsidP="00C51F97">
      <w:pPr>
        <w:ind w:firstLine="709"/>
        <w:jc w:val="both"/>
      </w:pPr>
      <w:bookmarkStart w:id="12" w:name="sub_12301"/>
      <w:bookmarkEnd w:id="11"/>
      <w:r w:rsidRPr="00D2309C">
        <w:t>1. Разбирательство дел во всех судах открытое. Слушание дела в закрытом заседании допускается в случаях, предусмотренных федеральным законом.</w:t>
      </w:r>
    </w:p>
    <w:p w:rsidR="00C51F97" w:rsidRPr="00D2309C" w:rsidRDefault="00C51F97" w:rsidP="00C51F97">
      <w:pPr>
        <w:ind w:firstLine="709"/>
        <w:jc w:val="both"/>
      </w:pPr>
      <w:bookmarkStart w:id="13" w:name="sub_12302"/>
      <w:bookmarkEnd w:id="12"/>
      <w:r w:rsidRPr="00D2309C">
        <w:t xml:space="preserve">2. Заочное разбирательство уголовных дел в судах не допускается, кроме случаев, предусмотренных </w:t>
      </w:r>
      <w:hyperlink r:id="rId10" w:history="1">
        <w:r w:rsidRPr="00FA23C7">
          <w:rPr>
            <w:rStyle w:val="a9"/>
            <w:b w:val="0"/>
            <w:color w:val="auto"/>
          </w:rPr>
          <w:t>федеральным законом</w:t>
        </w:r>
      </w:hyperlink>
      <w:r w:rsidRPr="00D2309C">
        <w:t>.</w:t>
      </w:r>
    </w:p>
    <w:p w:rsidR="00C51F97" w:rsidRPr="00D2309C" w:rsidRDefault="00C51F97" w:rsidP="00C51F97">
      <w:pPr>
        <w:ind w:firstLine="709"/>
        <w:jc w:val="both"/>
      </w:pPr>
      <w:bookmarkStart w:id="14" w:name="sub_12303"/>
      <w:bookmarkEnd w:id="13"/>
      <w:r w:rsidRPr="00D2309C">
        <w:t>3. Судопроизводство осуществляется на основе состязательности и равноправия сторон.</w:t>
      </w:r>
    </w:p>
    <w:p w:rsidR="00C51F97" w:rsidRPr="00D2309C" w:rsidRDefault="00C51F97" w:rsidP="00C51F97">
      <w:pPr>
        <w:ind w:firstLine="709"/>
        <w:jc w:val="both"/>
      </w:pPr>
      <w:bookmarkStart w:id="15" w:name="sub_12304"/>
      <w:bookmarkEnd w:id="14"/>
      <w:r w:rsidRPr="00D2309C">
        <w:t xml:space="preserve">4. В случаях, предусмотренных </w:t>
      </w:r>
      <w:hyperlink r:id="rId11" w:history="1">
        <w:r w:rsidRPr="00FA23C7">
          <w:rPr>
            <w:rStyle w:val="a9"/>
            <w:b w:val="0"/>
            <w:color w:val="auto"/>
          </w:rPr>
          <w:t>федеральным законом</w:t>
        </w:r>
      </w:hyperlink>
      <w:r w:rsidRPr="00D2309C">
        <w:t>, судопроизводство осуществляется с участием присяжных заседателей.</w:t>
      </w:r>
    </w:p>
    <w:p w:rsidR="00C51F97" w:rsidRPr="00D2309C" w:rsidRDefault="00C51F97" w:rsidP="00C51F97">
      <w:pPr>
        <w:pStyle w:val="1"/>
        <w:spacing w:before="0" w:after="0"/>
        <w:ind w:firstLine="709"/>
        <w:jc w:val="both"/>
        <w:rPr>
          <w:rFonts w:ascii="Times New Roman" w:hAnsi="Times New Roman" w:cs="Times New Roman"/>
          <w:color w:val="auto"/>
        </w:rPr>
      </w:pPr>
      <w:bookmarkStart w:id="16" w:name="sub_124"/>
      <w:bookmarkEnd w:id="15"/>
      <w:r w:rsidRPr="00D2309C">
        <w:rPr>
          <w:rFonts w:ascii="Times New Roman" w:hAnsi="Times New Roman" w:cs="Times New Roman"/>
          <w:color w:val="auto"/>
        </w:rPr>
        <w:t>Статья 124</w:t>
      </w:r>
    </w:p>
    <w:bookmarkEnd w:id="16"/>
    <w:p w:rsidR="00C51F97" w:rsidRPr="00D2309C" w:rsidRDefault="00C51F97" w:rsidP="00C51F97">
      <w:pPr>
        <w:ind w:firstLine="709"/>
        <w:jc w:val="both"/>
      </w:pPr>
      <w:r w:rsidRPr="00D2309C">
        <w:lastRenderedPageBreak/>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C51F97" w:rsidRPr="00D2309C" w:rsidRDefault="00C51F97" w:rsidP="00C51F97">
      <w:pPr>
        <w:pStyle w:val="1"/>
        <w:spacing w:before="0" w:after="0"/>
        <w:ind w:firstLine="709"/>
        <w:jc w:val="both"/>
        <w:rPr>
          <w:rFonts w:ascii="Times New Roman" w:hAnsi="Times New Roman" w:cs="Times New Roman"/>
          <w:color w:val="auto"/>
        </w:rPr>
      </w:pPr>
      <w:bookmarkStart w:id="17" w:name="sub_125"/>
      <w:r w:rsidRPr="00D2309C">
        <w:rPr>
          <w:rFonts w:ascii="Times New Roman" w:hAnsi="Times New Roman" w:cs="Times New Roman"/>
          <w:color w:val="auto"/>
        </w:rPr>
        <w:t>Статья 125</w:t>
      </w:r>
    </w:p>
    <w:bookmarkEnd w:id="17"/>
    <w:p w:rsidR="00C51F97" w:rsidRPr="00D2309C" w:rsidRDefault="00C51F97" w:rsidP="00C51F97">
      <w:pPr>
        <w:ind w:firstLine="709"/>
        <w:jc w:val="both"/>
      </w:pPr>
      <w:r w:rsidRPr="00D2309C">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w:t>
      </w:r>
      <w:hyperlink w:anchor="sub_11011" w:history="1">
        <w:r w:rsidRPr="00D2309C">
          <w:rPr>
            <w:rStyle w:val="a9"/>
            <w:color w:val="auto"/>
          </w:rPr>
          <w:t>*</w:t>
        </w:r>
      </w:hyperlink>
      <w:r w:rsidRPr="00D2309C">
        <w:t>.</w:t>
      </w:r>
    </w:p>
    <w:p w:rsidR="00C51F97" w:rsidRPr="00D2309C" w:rsidRDefault="00C51F97" w:rsidP="00C51F97">
      <w:pPr>
        <w:ind w:firstLine="709"/>
        <w:jc w:val="both"/>
      </w:pPr>
      <w:r w:rsidRPr="00D2309C">
        <w:t>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18" w:name="sub_12521"/>
      <w:r w:rsidRPr="00D2309C">
        <w:t>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19" w:name="sub_12522"/>
      <w:bookmarkEnd w:id="18"/>
      <w:r w:rsidRPr="00D2309C">
        <w:t>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0" w:name="sub_12523"/>
      <w:bookmarkEnd w:id="19"/>
      <w:r w:rsidRPr="00D2309C">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1" w:name="sub_12524"/>
      <w:bookmarkEnd w:id="20"/>
      <w:r w:rsidRPr="00D2309C">
        <w:t>г) не вступивших в силу международных договоров Российской Федерации</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2" w:name="sub_1253"/>
      <w:bookmarkEnd w:id="21"/>
      <w:r w:rsidRPr="00D2309C">
        <w:t>3. Конституционный Суд Российской Федерации разрешает споры о компетенции:</w:t>
      </w:r>
    </w:p>
    <w:p w:rsidR="00C51F97" w:rsidRPr="00D2309C" w:rsidRDefault="00C51F97" w:rsidP="00C51F97">
      <w:pPr>
        <w:ind w:firstLine="709"/>
        <w:jc w:val="both"/>
      </w:pPr>
      <w:bookmarkStart w:id="23" w:name="sub_12531"/>
      <w:bookmarkEnd w:id="22"/>
      <w:r w:rsidRPr="00D2309C">
        <w:t>а) между федеральными органами государственной власти;</w:t>
      </w:r>
    </w:p>
    <w:p w:rsidR="00C51F97" w:rsidRPr="00D2309C" w:rsidRDefault="00C51F97" w:rsidP="00C51F97">
      <w:pPr>
        <w:ind w:firstLine="709"/>
        <w:jc w:val="both"/>
      </w:pPr>
      <w:bookmarkStart w:id="24" w:name="sub_12532"/>
      <w:bookmarkEnd w:id="23"/>
      <w:r w:rsidRPr="00D2309C">
        <w:t>б) между органами государственной власти Российской Федерации и органами государственной власти субъектов Российской Федерации;</w:t>
      </w:r>
    </w:p>
    <w:p w:rsidR="00C51F97" w:rsidRPr="00D2309C" w:rsidRDefault="00C51F97" w:rsidP="00C51F97">
      <w:pPr>
        <w:ind w:firstLine="709"/>
        <w:jc w:val="both"/>
      </w:pPr>
      <w:bookmarkStart w:id="25" w:name="sub_12533"/>
      <w:bookmarkEnd w:id="24"/>
      <w:r w:rsidRPr="00D2309C">
        <w:t>в) между высшими государственными органами субъектов Российской Федерации.</w:t>
      </w:r>
    </w:p>
    <w:bookmarkEnd w:id="25"/>
    <w:p w:rsidR="00C51F97" w:rsidRPr="00D2309C" w:rsidRDefault="00C51F97" w:rsidP="00C51F97">
      <w:pPr>
        <w:ind w:firstLine="709"/>
        <w:jc w:val="both"/>
      </w:pPr>
      <w:r w:rsidRPr="00D2309C">
        <w:t>4. Конституционный Суд Российской Федерации в порядке, установленном федеральным конституционным законом, проверяет</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6" w:name="sub_12541"/>
      <w:r w:rsidRPr="00D2309C">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sub_12521" w:history="1">
        <w:r w:rsidRPr="00D2309C">
          <w:rPr>
            <w:rStyle w:val="a9"/>
            <w:color w:val="auto"/>
          </w:rPr>
          <w:t>пунктах "а"</w:t>
        </w:r>
      </w:hyperlink>
      <w:r w:rsidRPr="00D2309C">
        <w:t xml:space="preserve"> и </w:t>
      </w:r>
      <w:hyperlink w:anchor="sub_12522" w:history="1">
        <w:r w:rsidRPr="00D2309C">
          <w:rPr>
            <w:rStyle w:val="a9"/>
            <w:color w:val="auto"/>
          </w:rPr>
          <w:t>"б" части 2</w:t>
        </w:r>
      </w:hyperlink>
      <w:r w:rsidRPr="00D2309C">
        <w:t xml:space="preserve"> настоящей статьи, примененных в конкретном деле, если исчерпаны все другие внутригосударственные средства судебной защиты</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7" w:name="sub_12542"/>
      <w:bookmarkEnd w:id="26"/>
      <w:r w:rsidRPr="00D2309C">
        <w:t xml:space="preserve">б) по запросам судов - конституционность законов и иных нормативных актов, указанных в </w:t>
      </w:r>
      <w:hyperlink w:anchor="sub_12521" w:history="1">
        <w:r w:rsidRPr="00D2309C">
          <w:rPr>
            <w:rStyle w:val="a9"/>
            <w:color w:val="auto"/>
          </w:rPr>
          <w:t>пунктах "а"</w:t>
        </w:r>
      </w:hyperlink>
      <w:r w:rsidRPr="00D2309C">
        <w:t xml:space="preserve"> и </w:t>
      </w:r>
      <w:hyperlink w:anchor="sub_12522" w:history="1">
        <w:r w:rsidRPr="00D2309C">
          <w:rPr>
            <w:rStyle w:val="a9"/>
            <w:color w:val="auto"/>
          </w:rPr>
          <w:t>"б" части 2</w:t>
        </w:r>
      </w:hyperlink>
      <w:r w:rsidRPr="00D2309C">
        <w:t xml:space="preserve"> настоящей статьи, подлежащих применению в конкретном деле</w:t>
      </w:r>
      <w:hyperlink w:anchor="sub_11011" w:history="1">
        <w:r w:rsidRPr="00D2309C">
          <w:rPr>
            <w:rStyle w:val="a9"/>
            <w:color w:val="auto"/>
          </w:rPr>
          <w:t>*</w:t>
        </w:r>
      </w:hyperlink>
      <w:r w:rsidRPr="00D2309C">
        <w:t>.</w:t>
      </w:r>
    </w:p>
    <w:p w:rsidR="00C51F97" w:rsidRPr="00D2309C" w:rsidRDefault="00C51F97" w:rsidP="00C51F97">
      <w:pPr>
        <w:ind w:firstLine="709"/>
        <w:jc w:val="both"/>
      </w:pPr>
      <w:bookmarkStart w:id="28" w:name="sub_1255"/>
      <w:bookmarkEnd w:id="27"/>
      <w:r w:rsidRPr="00D2309C">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bookmarkEnd w:id="28"/>
    <w:p w:rsidR="00C51F97" w:rsidRPr="00D2309C" w:rsidRDefault="00C51F97" w:rsidP="00C51F97">
      <w:pPr>
        <w:ind w:firstLine="709"/>
        <w:jc w:val="both"/>
      </w:pPr>
      <w:r w:rsidRPr="00D2309C">
        <w:t>5.1. Конституционный Суд Российской Федерации:</w:t>
      </w:r>
    </w:p>
    <w:p w:rsidR="00C51F97" w:rsidRPr="00D2309C" w:rsidRDefault="00C51F97" w:rsidP="00C51F97">
      <w:pPr>
        <w:ind w:firstLine="709"/>
        <w:jc w:val="both"/>
      </w:pPr>
      <w:bookmarkStart w:id="29" w:name="sub_125511"/>
      <w:proofErr w:type="gramStart"/>
      <w:r w:rsidRPr="00D2309C">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sub_1072" w:history="1">
        <w:r w:rsidRPr="00D2309C">
          <w:rPr>
            <w:rStyle w:val="a9"/>
            <w:color w:val="auto"/>
          </w:rPr>
          <w:t>частями 2</w:t>
        </w:r>
      </w:hyperlink>
      <w:r w:rsidRPr="00D2309C">
        <w:t xml:space="preserve"> и </w:t>
      </w:r>
      <w:hyperlink w:anchor="sub_1073" w:history="1">
        <w:r w:rsidRPr="00D2309C">
          <w:rPr>
            <w:rStyle w:val="a9"/>
            <w:color w:val="auto"/>
          </w:rPr>
          <w:t>3 статьи 107</w:t>
        </w:r>
      </w:hyperlink>
      <w:r w:rsidRPr="00D2309C">
        <w:t xml:space="preserve"> и </w:t>
      </w:r>
      <w:hyperlink w:anchor="sub_1082" w:history="1">
        <w:r w:rsidRPr="00D2309C">
          <w:rPr>
            <w:rStyle w:val="a9"/>
            <w:color w:val="auto"/>
          </w:rPr>
          <w:t>частью 2 статьи 108</w:t>
        </w:r>
      </w:hyperlink>
      <w:r w:rsidRPr="00D2309C">
        <w:t xml:space="preserve"> Конституции Российской Федерации, законов до их подписания Президентом Российской Федерации;</w:t>
      </w:r>
      <w:proofErr w:type="gramEnd"/>
    </w:p>
    <w:p w:rsidR="00C51F97" w:rsidRPr="00D2309C" w:rsidRDefault="00C51F97" w:rsidP="00C51F97">
      <w:pPr>
        <w:ind w:firstLine="709"/>
        <w:jc w:val="both"/>
      </w:pPr>
      <w:bookmarkStart w:id="30" w:name="sub_125512"/>
      <w:bookmarkEnd w:id="29"/>
      <w:proofErr w:type="gramStart"/>
      <w:r w:rsidRPr="00D2309C">
        <w:t xml:space="preserve">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w:t>
      </w:r>
      <w:r w:rsidRPr="00D2309C">
        <w:lastRenderedPageBreak/>
        <w:t>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rsidRPr="00D2309C">
        <w:t xml:space="preserve"> правопорядка Российской Федерации;</w:t>
      </w:r>
    </w:p>
    <w:p w:rsidR="00C51F97" w:rsidRPr="00D2309C" w:rsidRDefault="00C51F97" w:rsidP="00C51F97">
      <w:pPr>
        <w:ind w:firstLine="709"/>
        <w:jc w:val="both"/>
      </w:pPr>
      <w:bookmarkStart w:id="31" w:name="sub_125513"/>
      <w:bookmarkEnd w:id="30"/>
      <w:r w:rsidRPr="00D2309C">
        <w:t>в) по запросу Президента Российской Федерации в порядке, установленном федеральным конституционным законом,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hyperlink w:anchor="sub_11011" w:history="1">
        <w:r w:rsidRPr="00D2309C">
          <w:rPr>
            <w:rStyle w:val="a9"/>
            <w:color w:val="auto"/>
          </w:rPr>
          <w:t>*</w:t>
        </w:r>
      </w:hyperlink>
      <w:r w:rsidRPr="00D2309C">
        <w:t>.</w:t>
      </w:r>
    </w:p>
    <w:bookmarkEnd w:id="31"/>
    <w:p w:rsidR="00C51F97" w:rsidRPr="00D2309C" w:rsidRDefault="00C51F97" w:rsidP="00C51F97">
      <w:pPr>
        <w:ind w:firstLine="709"/>
        <w:jc w:val="both"/>
      </w:pPr>
      <w:r w:rsidRPr="00D2309C">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w:t>
      </w:r>
      <w:hyperlink w:anchor="sub_11011" w:history="1">
        <w:r w:rsidRPr="00D2309C">
          <w:rPr>
            <w:rStyle w:val="a9"/>
            <w:color w:val="auto"/>
          </w:rPr>
          <w:t>*</w:t>
        </w:r>
      </w:hyperlink>
      <w:r w:rsidRPr="00D2309C">
        <w:t>.</w:t>
      </w:r>
    </w:p>
    <w:p w:rsidR="00C51F97" w:rsidRPr="00D2309C" w:rsidRDefault="00C51F97" w:rsidP="00C51F97">
      <w:pPr>
        <w:ind w:firstLine="709"/>
        <w:jc w:val="both"/>
      </w:pPr>
      <w:r w:rsidRPr="00D2309C">
        <w:t xml:space="preserve">7. Конституционный Суд Российской Федерации по запросу Совета Федерации дает заключение о соблюдении установленного </w:t>
      </w:r>
      <w:proofErr w:type="gramStart"/>
      <w:r w:rsidRPr="00D2309C">
        <w:t>порядка выдвижения обвинения Президента Российской Федерации</w:t>
      </w:r>
      <w:proofErr w:type="gramEnd"/>
      <w:r w:rsidRPr="00D2309C">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w:t>
      </w:r>
      <w:hyperlink w:anchor="sub_11011" w:history="1">
        <w:r w:rsidRPr="00D2309C">
          <w:rPr>
            <w:rStyle w:val="a9"/>
            <w:color w:val="auto"/>
          </w:rPr>
          <w:t>*</w:t>
        </w:r>
      </w:hyperlink>
      <w:r w:rsidRPr="00D2309C">
        <w:t>.</w:t>
      </w:r>
    </w:p>
    <w:p w:rsidR="00C51F97" w:rsidRPr="00D2309C" w:rsidRDefault="00C51F97" w:rsidP="00C51F97">
      <w:pPr>
        <w:ind w:firstLine="709"/>
        <w:jc w:val="both"/>
      </w:pPr>
      <w:r w:rsidRPr="00D2309C">
        <w:t>8. Конституционный Суд Российской Федерации осуществляет иные полномочия, установленные федеральным конституционным законом</w:t>
      </w:r>
      <w:hyperlink w:anchor="sub_11011" w:history="1">
        <w:r w:rsidRPr="00D2309C">
          <w:rPr>
            <w:rStyle w:val="a9"/>
            <w:color w:val="auto"/>
          </w:rPr>
          <w:t>*</w:t>
        </w:r>
      </w:hyperlink>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126</w:t>
      </w:r>
      <w:hyperlink w:anchor="sub_11011" w:history="1">
        <w:r w:rsidRPr="00D2309C">
          <w:rPr>
            <w:rStyle w:val="a9"/>
            <w:rFonts w:ascii="Times New Roman" w:hAnsi="Times New Roman" w:cs="Times New Roman"/>
            <w:color w:val="auto"/>
          </w:rPr>
          <w:t>*</w:t>
        </w:r>
      </w:hyperlink>
    </w:p>
    <w:p w:rsidR="00C51F97" w:rsidRPr="00D2309C" w:rsidRDefault="00C51F97" w:rsidP="00C51F97">
      <w:pPr>
        <w:ind w:firstLine="709"/>
        <w:jc w:val="both"/>
      </w:pPr>
      <w:r w:rsidRPr="00D2309C">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w:t>
      </w:r>
      <w:hyperlink r:id="rId12" w:history="1">
        <w:r w:rsidRPr="00141DC5">
          <w:rPr>
            <w:rStyle w:val="a9"/>
            <w:b w:val="0"/>
            <w:color w:val="auto"/>
          </w:rPr>
          <w:t>федеральным конституционным</w:t>
        </w:r>
      </w:hyperlink>
      <w:r w:rsidRPr="00D2309C">
        <w:t xml:space="preserve"> законом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127</w:t>
      </w:r>
    </w:p>
    <w:p w:rsidR="00C51F97" w:rsidRPr="00D2309C" w:rsidRDefault="00C51F97" w:rsidP="00C51F97">
      <w:pPr>
        <w:ind w:firstLine="709"/>
        <w:jc w:val="both"/>
      </w:pPr>
      <w:proofErr w:type="gramStart"/>
      <w:r w:rsidRPr="00D2309C">
        <w:t>Исключена</w:t>
      </w:r>
      <w:proofErr w:type="gramEnd"/>
      <w:r w:rsidRPr="00D2309C">
        <w:t xml:space="preserve"> </w:t>
      </w:r>
      <w:hyperlink r:id="rId13" w:history="1">
        <w:r w:rsidRPr="00141DC5">
          <w:rPr>
            <w:rStyle w:val="a9"/>
            <w:b w:val="0"/>
            <w:color w:val="auto"/>
          </w:rPr>
          <w:t>поправкой</w:t>
        </w:r>
      </w:hyperlink>
      <w:r w:rsidRPr="00D2309C">
        <w:t xml:space="preserve"> к Конституции Российской Федерации (Закон Российской Федерации о поправке к Конституции Российской Федерации "О Верховном Суде Российской Федерации и прокуратуре Российской Федерации")</w:t>
      </w:r>
      <w:hyperlink w:anchor="sub_1000124" w:history="1">
        <w:r w:rsidRPr="00D2309C">
          <w:rPr>
            <w:rStyle w:val="a9"/>
            <w:color w:val="auto"/>
          </w:rPr>
          <w:t>*</w:t>
        </w:r>
      </w:hyperlink>
      <w:r w:rsidRPr="00D2309C">
        <w:t>.</w:t>
      </w:r>
    </w:p>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128</w:t>
      </w:r>
      <w:hyperlink w:anchor="sub_11011" w:history="1">
        <w:r w:rsidRPr="00D2309C">
          <w:rPr>
            <w:rStyle w:val="a9"/>
            <w:rFonts w:ascii="Times New Roman" w:hAnsi="Times New Roman" w:cs="Times New Roman"/>
            <w:color w:val="auto"/>
          </w:rPr>
          <w:t>*</w:t>
        </w:r>
      </w:hyperlink>
    </w:p>
    <w:p w:rsidR="00C51F97" w:rsidRPr="00D2309C" w:rsidRDefault="00C51F97" w:rsidP="00C51F97">
      <w:pPr>
        <w:ind w:firstLine="709"/>
        <w:jc w:val="both"/>
      </w:pPr>
      <w:bookmarkStart w:id="32" w:name="sub_1281"/>
      <w:r w:rsidRPr="00D2309C">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C51F97" w:rsidRPr="00D2309C" w:rsidRDefault="00C51F97" w:rsidP="00C51F97">
      <w:pPr>
        <w:ind w:firstLine="709"/>
        <w:jc w:val="both"/>
      </w:pPr>
      <w:bookmarkStart w:id="33" w:name="sub_1282"/>
      <w:bookmarkEnd w:id="32"/>
      <w:r w:rsidRPr="00D2309C">
        <w:t>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законом.</w:t>
      </w:r>
    </w:p>
    <w:p w:rsidR="00C51F97" w:rsidRPr="00D2309C" w:rsidRDefault="00C51F97" w:rsidP="00C51F97">
      <w:pPr>
        <w:ind w:firstLine="709"/>
        <w:jc w:val="both"/>
      </w:pPr>
      <w:bookmarkStart w:id="34" w:name="sub_1283"/>
      <w:bookmarkEnd w:id="33"/>
      <w:r w:rsidRPr="00D2309C">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bookmarkEnd w:id="34"/>
    <w:p w:rsidR="00C51F97" w:rsidRPr="00D2309C" w:rsidRDefault="00C51F97" w:rsidP="00C51F97">
      <w:pPr>
        <w:pStyle w:val="1"/>
        <w:spacing w:before="0" w:after="0"/>
        <w:ind w:firstLine="709"/>
        <w:jc w:val="both"/>
        <w:rPr>
          <w:rFonts w:ascii="Times New Roman" w:hAnsi="Times New Roman" w:cs="Times New Roman"/>
          <w:color w:val="auto"/>
        </w:rPr>
      </w:pPr>
      <w:r w:rsidRPr="00D2309C">
        <w:rPr>
          <w:rFonts w:ascii="Times New Roman" w:hAnsi="Times New Roman" w:cs="Times New Roman"/>
          <w:color w:val="auto"/>
        </w:rPr>
        <w:t>Статья 129</w:t>
      </w:r>
      <w:hyperlink w:anchor="sub_11011" w:history="1">
        <w:r w:rsidRPr="00D2309C">
          <w:rPr>
            <w:rStyle w:val="a9"/>
            <w:rFonts w:ascii="Times New Roman" w:hAnsi="Times New Roman" w:cs="Times New Roman"/>
            <w:color w:val="auto"/>
          </w:rPr>
          <w:t>*</w:t>
        </w:r>
      </w:hyperlink>
    </w:p>
    <w:p w:rsidR="00C51F97" w:rsidRPr="00D2309C" w:rsidRDefault="00C51F97" w:rsidP="00C51F97">
      <w:pPr>
        <w:ind w:firstLine="709"/>
        <w:jc w:val="both"/>
      </w:pPr>
      <w:bookmarkStart w:id="35" w:name="sub_12901"/>
      <w:r w:rsidRPr="00D2309C">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w:t>
      </w:r>
      <w:r w:rsidRPr="00D2309C">
        <w:lastRenderedPageBreak/>
        <w:t xml:space="preserve">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w:t>
      </w:r>
      <w:hyperlink r:id="rId14" w:history="1">
        <w:r w:rsidRPr="00FA23C7">
          <w:rPr>
            <w:rStyle w:val="a9"/>
            <w:b w:val="0"/>
            <w:color w:val="auto"/>
          </w:rPr>
          <w:t>федеральным законом</w:t>
        </w:r>
      </w:hyperlink>
      <w:r w:rsidRPr="00D2309C">
        <w:t>.</w:t>
      </w:r>
    </w:p>
    <w:p w:rsidR="00C51F97" w:rsidRPr="00D2309C" w:rsidRDefault="00C51F97" w:rsidP="00C51F97">
      <w:pPr>
        <w:ind w:firstLine="709"/>
        <w:jc w:val="both"/>
      </w:pPr>
      <w:bookmarkStart w:id="36" w:name="sub_1292"/>
      <w:bookmarkEnd w:id="35"/>
      <w:r w:rsidRPr="00D2309C">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w:t>
      </w:r>
      <w:hyperlink r:id="rId15" w:history="1">
        <w:r w:rsidRPr="00FA23C7">
          <w:rPr>
            <w:rStyle w:val="a9"/>
            <w:b w:val="0"/>
            <w:color w:val="auto"/>
          </w:rPr>
          <w:t>федеральным законом</w:t>
        </w:r>
      </w:hyperlink>
      <w:r w:rsidRPr="00D2309C">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C51F97" w:rsidRPr="00D2309C" w:rsidRDefault="00C51F97" w:rsidP="00C51F97">
      <w:pPr>
        <w:ind w:firstLine="709"/>
        <w:jc w:val="both"/>
      </w:pPr>
      <w:bookmarkStart w:id="37" w:name="sub_1293"/>
      <w:bookmarkEnd w:id="36"/>
      <w:r w:rsidRPr="00D2309C">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1F97" w:rsidRPr="00D2309C" w:rsidRDefault="00C51F97" w:rsidP="00C51F97">
      <w:pPr>
        <w:ind w:firstLine="709"/>
        <w:jc w:val="both"/>
      </w:pPr>
      <w:bookmarkStart w:id="38" w:name="sub_1294"/>
      <w:bookmarkEnd w:id="37"/>
      <w:r w:rsidRPr="00D2309C">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C51F97" w:rsidRPr="00D2309C" w:rsidRDefault="00C51F97" w:rsidP="00C51F97">
      <w:pPr>
        <w:ind w:firstLine="709"/>
        <w:jc w:val="both"/>
      </w:pPr>
      <w:bookmarkStart w:id="39" w:name="sub_1295"/>
      <w:bookmarkEnd w:id="38"/>
      <w:r w:rsidRPr="00D2309C">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C51F97" w:rsidRPr="00D2309C" w:rsidRDefault="00C51F97" w:rsidP="00C51F97">
      <w:pPr>
        <w:ind w:firstLine="709"/>
        <w:jc w:val="both"/>
      </w:pPr>
      <w:bookmarkStart w:id="40" w:name="sub_1296"/>
      <w:bookmarkEnd w:id="39"/>
      <w:r w:rsidRPr="00D2309C">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bookmarkEnd w:id="40"/>
    </w:p>
    <w:p w:rsidR="002F4379" w:rsidRDefault="002F4379" w:rsidP="00C51F97">
      <w:pPr>
        <w:ind w:firstLine="709"/>
        <w:jc w:val="both"/>
      </w:pPr>
    </w:p>
    <w:p w:rsidR="00FA23C7" w:rsidRPr="00FA23C7" w:rsidRDefault="00FA23C7" w:rsidP="00C51F97">
      <w:pPr>
        <w:ind w:firstLine="709"/>
        <w:jc w:val="both"/>
        <w:rPr>
          <w:b/>
        </w:rPr>
      </w:pPr>
      <w:r w:rsidRPr="00FA23C7">
        <w:rPr>
          <w:b/>
        </w:rPr>
        <w:t xml:space="preserve">2. </w:t>
      </w:r>
      <w:r w:rsidR="00792C74">
        <w:rPr>
          <w:rFonts w:eastAsia="SimSun"/>
          <w:b/>
        </w:rPr>
        <w:t>Судебная система Российской Федерации. Статус судей</w:t>
      </w:r>
    </w:p>
    <w:p w:rsidR="00BF7B78" w:rsidRDefault="00BF7B78" w:rsidP="00BF7B78">
      <w:pPr>
        <w:ind w:firstLine="720"/>
        <w:jc w:val="both"/>
      </w:pPr>
      <w:r w:rsidRPr="005D2DC1">
        <w:t xml:space="preserve">Третья ветвь государственной власти </w:t>
      </w:r>
      <w:r>
        <w:t>–</w:t>
      </w:r>
      <w:r w:rsidRPr="005D2DC1">
        <w:t xml:space="preserve"> </w:t>
      </w:r>
      <w:r w:rsidRPr="005D2DC1">
        <w:rPr>
          <w:i/>
          <w:iCs/>
        </w:rPr>
        <w:t>судебная</w:t>
      </w:r>
      <w:r w:rsidRPr="005D2DC1">
        <w:t>. Ее положение в системе разделенной публичной власти отличается своеобразием. Ее органы выступают своего рода противовесом первым двум ветвям власти. Именно судебные органы защищают человека от произвола первы</w:t>
      </w:r>
      <w:r w:rsidR="00007799">
        <w:t>х двух ветвей публичной власти,</w:t>
      </w:r>
      <w:r w:rsidRPr="00225C3C">
        <w:t xml:space="preserve"> разрешают споры между </w:t>
      </w:r>
      <w:r>
        <w:t xml:space="preserve">субъектами права, в т.ч. между </w:t>
      </w:r>
      <w:r w:rsidRPr="00225C3C">
        <w:t>органами этих ветвей власти</w:t>
      </w:r>
      <w:r w:rsidRPr="005D2DC1">
        <w:t xml:space="preserve">. Но самое главное </w:t>
      </w:r>
      <w:r>
        <w:t>–</w:t>
      </w:r>
      <w:r w:rsidRPr="005D2DC1">
        <w:t xml:space="preserve"> именно судебные органы де</w:t>
      </w:r>
      <w:r w:rsidRPr="005D2DC1">
        <w:softHyphen/>
        <w:t>лают то, что неспособны сделать все остальные органы публичной власти: установить истину в юридическом смысле слова.</w:t>
      </w:r>
      <w:r w:rsidRPr="00F241B4">
        <w:t xml:space="preserve"> </w:t>
      </w:r>
    </w:p>
    <w:p w:rsidR="005E648B" w:rsidRPr="006F3658" w:rsidRDefault="005E648B" w:rsidP="005E648B">
      <w:pPr>
        <w:ind w:firstLine="709"/>
        <w:jc w:val="both"/>
        <w:rPr>
          <w:szCs w:val="28"/>
        </w:rPr>
      </w:pPr>
      <w:r>
        <w:rPr>
          <w:szCs w:val="28"/>
        </w:rPr>
        <w:t xml:space="preserve">В соответствии со </w:t>
      </w:r>
      <w:r w:rsidRPr="006F3658">
        <w:rPr>
          <w:szCs w:val="28"/>
        </w:rPr>
        <w:t xml:space="preserve">ст. 118 Конституции РФ </w:t>
      </w:r>
      <w:r w:rsidRPr="00957222">
        <w:rPr>
          <w:i/>
          <w:szCs w:val="28"/>
        </w:rPr>
        <w:t>правосудие</w:t>
      </w:r>
      <w:r w:rsidRPr="006F3658">
        <w:rPr>
          <w:szCs w:val="28"/>
        </w:rPr>
        <w:t xml:space="preserve"> (особый вид юридической деятельности, возлагаемый на судебную власть и осуществляемый ею) в Российской Федерации осуществляется только судом. </w:t>
      </w:r>
      <w:proofErr w:type="gramStart"/>
      <w:r w:rsidRPr="006F3658">
        <w:rPr>
          <w:szCs w:val="28"/>
        </w:rPr>
        <w:t xml:space="preserve">Из этого вытекает, что в России нет и не может быть иных (как государственных, так и негосударственных) органов, осуществляющих правосудие, и различные </w:t>
      </w:r>
      <w:proofErr w:type="spellStart"/>
      <w:r w:rsidRPr="006F3658">
        <w:rPr>
          <w:szCs w:val="28"/>
        </w:rPr>
        <w:t>квазисудебные</w:t>
      </w:r>
      <w:proofErr w:type="spellEnd"/>
      <w:r w:rsidRPr="006F3658">
        <w:rPr>
          <w:szCs w:val="28"/>
        </w:rPr>
        <w:t xml:space="preserve"> органы (Судебная палата по информационным спорам, суды чести офицеров в Вооруженных Силах, товарищеские суды, спортивные арбитражи, церковные суды, учрежденные Русской </w:t>
      </w:r>
      <w:r w:rsidR="00957222">
        <w:rPr>
          <w:szCs w:val="28"/>
        </w:rPr>
        <w:t>православной церковью</w:t>
      </w:r>
      <w:r w:rsidRPr="006F3658">
        <w:rPr>
          <w:szCs w:val="28"/>
        </w:rPr>
        <w:t>, шариатские суды и т. п.) правосудие не отправляют.</w:t>
      </w:r>
      <w:proofErr w:type="gramEnd"/>
      <w:r w:rsidRPr="006F3658">
        <w:rPr>
          <w:szCs w:val="28"/>
        </w:rPr>
        <w:t xml:space="preserve"> Конституция РФ в отличие от основных законов ряда зарубежных государств запрещает создание чрезвычайных судов.</w:t>
      </w:r>
    </w:p>
    <w:p w:rsidR="00FA23C7" w:rsidRDefault="005E648B" w:rsidP="005E648B">
      <w:pPr>
        <w:ind w:firstLine="709"/>
        <w:jc w:val="both"/>
        <w:rPr>
          <w:szCs w:val="28"/>
        </w:rPr>
      </w:pPr>
      <w:r w:rsidRPr="006F3658">
        <w:rPr>
          <w:szCs w:val="28"/>
        </w:rPr>
        <w:t>Под термином «</w:t>
      </w:r>
      <w:r w:rsidRPr="00957222">
        <w:rPr>
          <w:b/>
          <w:szCs w:val="28"/>
        </w:rPr>
        <w:t>суд</w:t>
      </w:r>
      <w:r w:rsidRPr="006F3658">
        <w:rPr>
          <w:szCs w:val="28"/>
        </w:rPr>
        <w:t xml:space="preserve">» Конституция РФ и другие законы понимают судебный орган (или судью) любой подсистемы судебной системы РФ и любого уровня (звена, инстанции), осуществляющий правосудие в соответствии с установленной законом </w:t>
      </w:r>
      <w:r w:rsidRPr="00957222">
        <w:rPr>
          <w:i/>
          <w:szCs w:val="28"/>
        </w:rPr>
        <w:t>юрисдикцией</w:t>
      </w:r>
      <w:r>
        <w:rPr>
          <w:szCs w:val="28"/>
        </w:rPr>
        <w:t xml:space="preserve"> (подсудностью).</w:t>
      </w:r>
      <w:r w:rsidR="00957222" w:rsidRPr="00957222">
        <w:rPr>
          <w:szCs w:val="28"/>
        </w:rPr>
        <w:t xml:space="preserve"> </w:t>
      </w:r>
      <w:r w:rsidR="00957222" w:rsidRPr="006F3658">
        <w:rPr>
          <w:szCs w:val="28"/>
        </w:rPr>
        <w:t xml:space="preserve">Судебная система России закреплена в Федеральном </w:t>
      </w:r>
      <w:r w:rsidR="00957222">
        <w:rPr>
          <w:szCs w:val="28"/>
        </w:rPr>
        <w:t xml:space="preserve">конституционном законе </w:t>
      </w:r>
      <w:r w:rsidR="00957222" w:rsidRPr="006F3658">
        <w:rPr>
          <w:szCs w:val="28"/>
        </w:rPr>
        <w:t xml:space="preserve">1996 </w:t>
      </w:r>
      <w:r w:rsidR="00957222">
        <w:rPr>
          <w:szCs w:val="28"/>
        </w:rPr>
        <w:t xml:space="preserve">г. </w:t>
      </w:r>
      <w:r w:rsidR="00957222" w:rsidRPr="006F3658">
        <w:rPr>
          <w:szCs w:val="28"/>
        </w:rPr>
        <w:t>№ 1-ФКЗ «О судебной системе Российской Федерации»</w:t>
      </w:r>
      <w:r w:rsidR="003F5041">
        <w:rPr>
          <w:szCs w:val="28"/>
        </w:rPr>
        <w:t>.</w:t>
      </w:r>
      <w:r w:rsidR="00BD3176">
        <w:rPr>
          <w:szCs w:val="28"/>
        </w:rPr>
        <w:t xml:space="preserve"> В соответствии с делением государственной власти (на муниципальном уровне власти суды не образуются), </w:t>
      </w:r>
      <w:r w:rsidR="00A5047F">
        <w:rPr>
          <w:szCs w:val="28"/>
        </w:rPr>
        <w:t xml:space="preserve">эта система делится на две подсистемы: </w:t>
      </w:r>
    </w:p>
    <w:p w:rsidR="00A5047F" w:rsidRDefault="00D74057" w:rsidP="005E648B">
      <w:pPr>
        <w:ind w:firstLine="709"/>
        <w:jc w:val="both"/>
        <w:rPr>
          <w:szCs w:val="28"/>
        </w:rPr>
      </w:pPr>
      <w:r>
        <w:rPr>
          <w:szCs w:val="28"/>
        </w:rPr>
        <w:t>1</w:t>
      </w:r>
      <w:r w:rsidR="00A5047F">
        <w:rPr>
          <w:szCs w:val="28"/>
        </w:rPr>
        <w:t>) федеральных судов;</w:t>
      </w:r>
    </w:p>
    <w:p w:rsidR="00A5047F" w:rsidRDefault="00D74057" w:rsidP="005E648B">
      <w:pPr>
        <w:ind w:firstLine="709"/>
        <w:jc w:val="both"/>
        <w:rPr>
          <w:szCs w:val="28"/>
        </w:rPr>
      </w:pPr>
      <w:r>
        <w:rPr>
          <w:szCs w:val="28"/>
        </w:rPr>
        <w:t>2</w:t>
      </w:r>
      <w:r w:rsidR="00A5047F">
        <w:rPr>
          <w:szCs w:val="28"/>
        </w:rPr>
        <w:t>) судов субъектов РФ.</w:t>
      </w:r>
    </w:p>
    <w:p w:rsidR="00A5047F" w:rsidRDefault="00A5047F" w:rsidP="00A5047F">
      <w:pPr>
        <w:ind w:firstLine="709"/>
        <w:jc w:val="both"/>
      </w:pPr>
      <w:r>
        <w:t xml:space="preserve">В соответствии с </w:t>
      </w:r>
      <w:r>
        <w:rPr>
          <w:szCs w:val="28"/>
        </w:rPr>
        <w:t>Федеральны</w:t>
      </w:r>
      <w:r w:rsidRPr="006F3658">
        <w:rPr>
          <w:szCs w:val="28"/>
        </w:rPr>
        <w:t xml:space="preserve">м </w:t>
      </w:r>
      <w:r>
        <w:rPr>
          <w:szCs w:val="28"/>
        </w:rPr>
        <w:t xml:space="preserve">конституционным законом </w:t>
      </w:r>
      <w:r w:rsidRPr="006F3658">
        <w:rPr>
          <w:szCs w:val="28"/>
        </w:rPr>
        <w:t>№ 1-ФКЗ</w:t>
      </w:r>
      <w:r>
        <w:rPr>
          <w:szCs w:val="28"/>
        </w:rPr>
        <w:t>, к</w:t>
      </w:r>
      <w:r>
        <w:t xml:space="preserve"> федеральным судам относятся:</w:t>
      </w:r>
    </w:p>
    <w:p w:rsidR="00A5047F" w:rsidRDefault="00D74057" w:rsidP="00A5047F">
      <w:pPr>
        <w:ind w:firstLine="709"/>
      </w:pPr>
      <w:r>
        <w:t xml:space="preserve">а) </w:t>
      </w:r>
      <w:r w:rsidR="00A5047F">
        <w:t>Конституционный Суд Российской Федерации;</w:t>
      </w:r>
    </w:p>
    <w:p w:rsidR="00A5047F" w:rsidRDefault="00D74057" w:rsidP="00A5047F">
      <w:pPr>
        <w:ind w:firstLine="709"/>
      </w:pPr>
      <w:bookmarkStart w:id="41" w:name="sub_4033"/>
      <w:r>
        <w:t xml:space="preserve">б) </w:t>
      </w:r>
      <w:r w:rsidR="00A5047F">
        <w:t>Верховный Суд Российской Федерации;</w:t>
      </w:r>
    </w:p>
    <w:p w:rsidR="00A5047F" w:rsidRDefault="00D74057" w:rsidP="00D74057">
      <w:pPr>
        <w:ind w:firstLine="709"/>
        <w:jc w:val="both"/>
      </w:pPr>
      <w:bookmarkStart w:id="42" w:name="sub_4034"/>
      <w:bookmarkEnd w:id="41"/>
      <w:r>
        <w:lastRenderedPageBreak/>
        <w:t xml:space="preserve">в) </w:t>
      </w:r>
      <w:r w:rsidR="00A5047F">
        <w:t xml:space="preserve">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w:t>
      </w:r>
      <w:r w:rsidR="00A5047F" w:rsidRPr="00A2034B">
        <w:rPr>
          <w:i/>
        </w:rPr>
        <w:t>общей юрисдикции</w:t>
      </w:r>
      <w:r w:rsidR="00A5047F">
        <w:t>;</w:t>
      </w:r>
    </w:p>
    <w:bookmarkEnd w:id="42"/>
    <w:p w:rsidR="00A5047F" w:rsidRDefault="00D74057" w:rsidP="00A5047F">
      <w:pPr>
        <w:ind w:firstLine="709"/>
        <w:jc w:val="both"/>
        <w:rPr>
          <w:szCs w:val="28"/>
        </w:rPr>
      </w:pPr>
      <w:r>
        <w:t xml:space="preserve">г) </w:t>
      </w:r>
      <w:r w:rsidR="00A5047F">
        <w:t xml:space="preserve">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w:t>
      </w:r>
      <w:r w:rsidR="00A5047F" w:rsidRPr="00A2034B">
        <w:rPr>
          <w:i/>
        </w:rPr>
        <w:t>арбитражных</w:t>
      </w:r>
      <w:r w:rsidR="00A5047F">
        <w:t xml:space="preserve"> судов.</w:t>
      </w:r>
    </w:p>
    <w:p w:rsidR="00CE45F1" w:rsidRDefault="00CE45F1" w:rsidP="005E648B">
      <w:pPr>
        <w:ind w:firstLine="709"/>
        <w:jc w:val="both"/>
        <w:rPr>
          <w:szCs w:val="28"/>
        </w:rPr>
      </w:pPr>
    </w:p>
    <w:p w:rsidR="00CE45F1" w:rsidRDefault="00FD2942" w:rsidP="007A1EE2">
      <w:pPr>
        <w:jc w:val="both"/>
        <w:rPr>
          <w:szCs w:val="28"/>
        </w:rPr>
      </w:pPr>
      <w:r w:rsidRPr="00FD2942">
        <w:rPr>
          <w:noProof/>
          <w:szCs w:val="28"/>
        </w:rPr>
        <w:drawing>
          <wp:inline distT="0" distB="0" distL="0" distR="0">
            <wp:extent cx="6167994" cy="3697927"/>
            <wp:effectExtent l="19050" t="0" r="4206" b="0"/>
            <wp:docPr id="2" name="Рисунок 1" descr="C:\Users\Владимир\Desktop\eg06_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ладимир\Desktop\eg06_07.gif"/>
                    <pic:cNvPicPr>
                      <a:picLocks noChangeAspect="1" noChangeArrowheads="1"/>
                    </pic:cNvPicPr>
                  </pic:nvPicPr>
                  <pic:blipFill>
                    <a:blip r:embed="rId16" cstate="print">
                      <a:lum bright="-20000" contrast="40000"/>
                    </a:blip>
                    <a:srcRect t="7692"/>
                    <a:stretch>
                      <a:fillRect/>
                    </a:stretch>
                  </pic:blipFill>
                  <pic:spPr bwMode="auto">
                    <a:xfrm>
                      <a:off x="0" y="0"/>
                      <a:ext cx="6171448" cy="3699998"/>
                    </a:xfrm>
                    <a:prstGeom prst="rect">
                      <a:avLst/>
                    </a:prstGeom>
                    <a:noFill/>
                    <a:ln w="9525">
                      <a:noFill/>
                      <a:miter lim="800000"/>
                      <a:headEnd/>
                      <a:tailEnd/>
                    </a:ln>
                  </pic:spPr>
                </pic:pic>
              </a:graphicData>
            </a:graphic>
          </wp:inline>
        </w:drawing>
      </w:r>
    </w:p>
    <w:p w:rsidR="009A762E" w:rsidRDefault="009A762E" w:rsidP="009A762E">
      <w:pPr>
        <w:ind w:firstLine="709"/>
        <w:jc w:val="both"/>
        <w:rPr>
          <w:szCs w:val="28"/>
        </w:rPr>
      </w:pPr>
      <w:r w:rsidRPr="009A762E">
        <w:t>Конституци</w:t>
      </w:r>
      <w:r>
        <w:t xml:space="preserve">онный Суд Российской Федерации и </w:t>
      </w:r>
      <w:r w:rsidRPr="009A762E">
        <w:t xml:space="preserve">Верховный Суд Российской Федерации, созданные в соответствии с </w:t>
      </w:r>
      <w:hyperlink r:id="rId17" w:history="1">
        <w:r w:rsidRPr="009A762E">
          <w:rPr>
            <w:rStyle w:val="a9"/>
            <w:b w:val="0"/>
            <w:color w:val="auto"/>
          </w:rPr>
          <w:t>Конституцией</w:t>
        </w:r>
      </w:hyperlink>
      <w:r w:rsidRPr="009A762E">
        <w:t xml:space="preserve"> </w:t>
      </w:r>
      <w:r>
        <w:t>РФ</w:t>
      </w:r>
      <w:r w:rsidRPr="009A762E">
        <w:t xml:space="preserve">, могут быть упразднены только путем внесения поправок в </w:t>
      </w:r>
      <w:hyperlink r:id="rId18" w:history="1">
        <w:r w:rsidRPr="009A762E">
          <w:rPr>
            <w:rStyle w:val="a9"/>
            <w:b w:val="0"/>
            <w:color w:val="auto"/>
          </w:rPr>
          <w:t>Конституцию</w:t>
        </w:r>
      </w:hyperlink>
      <w:r w:rsidRPr="009A762E">
        <w:t xml:space="preserve"> </w:t>
      </w:r>
      <w:r>
        <w:t>РФ</w:t>
      </w:r>
      <w:r w:rsidRPr="009A762E">
        <w:t>. Другие федеральные суды создаются и упраздняются только федеральным законом.</w:t>
      </w:r>
    </w:p>
    <w:p w:rsidR="00C81DA2" w:rsidRDefault="00C81DA2" w:rsidP="00C81DA2">
      <w:pPr>
        <w:ind w:firstLine="709"/>
        <w:jc w:val="both"/>
      </w:pPr>
      <w:r w:rsidRPr="00726692">
        <w:rPr>
          <w:i/>
        </w:rPr>
        <w:t>Конституционный Суд</w:t>
      </w:r>
      <w:r>
        <w:t xml:space="preserve"> </w:t>
      </w:r>
      <w:r w:rsidR="00726692" w:rsidRPr="00726692">
        <w:rPr>
          <w:i/>
        </w:rPr>
        <w:t>РФ</w:t>
      </w:r>
      <w:r w:rsidR="00726692">
        <w:t xml:space="preserve"> </w:t>
      </w:r>
      <w:r>
        <w:t xml:space="preserve">является судебным органом конституционного контроля, самостоятельно и независимо осуществляющим судебную власть посредством конституционного судопроизводства. </w:t>
      </w:r>
      <w:r>
        <w:rPr>
          <w:color w:val="000000"/>
        </w:rPr>
        <w:t>Конституционный Суд РФ, являясь гарантом конституционной законности в стране, должен решать исключительно вопросы права и не вмешиваться в решение политических вопросов.</w:t>
      </w:r>
      <w:r w:rsidRPr="00C81DA2">
        <w:t xml:space="preserve"> </w:t>
      </w:r>
      <w:r>
        <w:t>Местом постоянного пребывания Конституционного Суда РФ является город Санкт-Петербург.</w:t>
      </w:r>
    </w:p>
    <w:p w:rsidR="00076D46" w:rsidRPr="00AB2540" w:rsidRDefault="007173B8" w:rsidP="00076D46">
      <w:pPr>
        <w:shd w:val="clear" w:color="auto" w:fill="FFFFFF"/>
        <w:autoSpaceDE w:val="0"/>
        <w:autoSpaceDN w:val="0"/>
        <w:adjustRightInd w:val="0"/>
        <w:ind w:firstLine="709"/>
        <w:jc w:val="both"/>
        <w:rPr>
          <w:b/>
        </w:rPr>
      </w:pPr>
      <w:r w:rsidRPr="00726692">
        <w:rPr>
          <w:i/>
        </w:rPr>
        <w:t xml:space="preserve">Верховный Суд </w:t>
      </w:r>
      <w:r w:rsidR="00A31AD0" w:rsidRPr="00726692">
        <w:rPr>
          <w:i/>
        </w:rPr>
        <w:t>РФ</w:t>
      </w:r>
      <w:r>
        <w:t xml:space="preserve">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законом.</w:t>
      </w:r>
      <w:r w:rsidR="00913722" w:rsidRPr="00913722">
        <w:rPr>
          <w:color w:val="000000"/>
        </w:rPr>
        <w:t xml:space="preserve"> </w:t>
      </w:r>
      <w:r w:rsidR="00913722" w:rsidRPr="0038436E">
        <w:rPr>
          <w:color w:val="000000"/>
        </w:rPr>
        <w:t>В его веде</w:t>
      </w:r>
      <w:r w:rsidR="00913722">
        <w:rPr>
          <w:color w:val="000000"/>
        </w:rPr>
        <w:t xml:space="preserve">ние не входит лишь конституционная </w:t>
      </w:r>
      <w:r w:rsidR="00913722" w:rsidRPr="0038436E">
        <w:rPr>
          <w:color w:val="000000"/>
        </w:rPr>
        <w:t xml:space="preserve">юстиция. </w:t>
      </w:r>
      <w:r w:rsidR="00076D46">
        <w:t>Суд состоит из 170 судей. Верховный Суд действует в следующем составе:</w:t>
      </w:r>
      <w:r w:rsidR="00076D46" w:rsidRPr="00AB2540">
        <w:t xml:space="preserve"> Пленум; Президиум; Апелляционная коллегия; Судебная колл</w:t>
      </w:r>
      <w:r w:rsidR="00076D46">
        <w:t>егия по административным делам</w:t>
      </w:r>
      <w:r w:rsidR="00076D46" w:rsidRPr="00AB2540">
        <w:t>; Судебная коллегия по гражданским делам; Судебная коллегия по уголовным делам; Судебная коллегия по экономическим спорам; Судебная коллегия по делам военнослужащих;</w:t>
      </w:r>
      <w:r w:rsidR="00076D46">
        <w:t xml:space="preserve"> Дисциплинарная коллегия.</w:t>
      </w:r>
    </w:p>
    <w:p w:rsidR="003767B3" w:rsidRDefault="00A31AD0" w:rsidP="003767B3">
      <w:pPr>
        <w:ind w:firstLine="709"/>
        <w:jc w:val="both"/>
        <w:rPr>
          <w:szCs w:val="28"/>
        </w:rPr>
      </w:pPr>
      <w:r w:rsidRPr="003767B3">
        <w:rPr>
          <w:i/>
        </w:rPr>
        <w:t>Кассационный суд</w:t>
      </w:r>
      <w:r>
        <w:t xml:space="preserve"> </w:t>
      </w:r>
      <w:r w:rsidRPr="003767B3">
        <w:rPr>
          <w:i/>
        </w:rPr>
        <w:t>общей юрисдикции</w:t>
      </w:r>
      <w:r>
        <w:t xml:space="preserve"> в пределах своей компетенции рассматривает дела в качестве суда кассационной инстанции и по новым или вновь открывшимся обстоятельствам.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w:t>
      </w:r>
    </w:p>
    <w:p w:rsidR="003767B3" w:rsidRDefault="003767B3" w:rsidP="003767B3">
      <w:pPr>
        <w:ind w:firstLine="709"/>
        <w:jc w:val="both"/>
      </w:pPr>
      <w:r w:rsidRPr="003767B3">
        <w:rPr>
          <w:i/>
        </w:rPr>
        <w:t>Апелляционный суд</w:t>
      </w:r>
      <w:r>
        <w:t xml:space="preserve"> </w:t>
      </w:r>
      <w:r w:rsidRPr="003767B3">
        <w:rPr>
          <w:i/>
        </w:rPr>
        <w:t>общей юрисдикции</w:t>
      </w:r>
      <w:r>
        <w:t xml:space="preserve"> в пределах своей компетенции рассматривает дела в качестве суда апелляционной инстанции и по новым или вновь открывшимся обстоятельствам. Апелляционный суд общей юрисдикции является непосредственно вышестоящей судебной инстанцией по отношению к действующим на территории </w:t>
      </w:r>
      <w:r>
        <w:lastRenderedPageBreak/>
        <w:t>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w:t>
      </w:r>
    </w:p>
    <w:p w:rsidR="00F968A9" w:rsidRDefault="003767B3" w:rsidP="00F968A9">
      <w:pPr>
        <w:ind w:firstLine="709"/>
        <w:jc w:val="both"/>
      </w:pPr>
      <w:proofErr w:type="gramStart"/>
      <w:r w:rsidRPr="00F968A9">
        <w:rPr>
          <w:i/>
        </w:rPr>
        <w:t xml:space="preserve">Верховный суд республики, </w:t>
      </w:r>
      <w:r w:rsidR="00F968A9">
        <w:rPr>
          <w:i/>
        </w:rPr>
        <w:t>суды иных субъектов РФ</w:t>
      </w:r>
      <w:r>
        <w:t xml:space="preserve">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w:t>
      </w:r>
      <w:hyperlink r:id="rId19" w:history="1">
        <w:r w:rsidRPr="00F968A9">
          <w:rPr>
            <w:rStyle w:val="a9"/>
            <w:b w:val="0"/>
            <w:color w:val="auto"/>
          </w:rPr>
          <w:t>федеральным конституционным законом</w:t>
        </w:r>
      </w:hyperlink>
      <w:r w:rsidRPr="00F968A9">
        <w:t>.</w:t>
      </w:r>
      <w:r w:rsidR="00F968A9">
        <w:t xml:space="preserve"> Эти </w:t>
      </w:r>
      <w:r w:rsidRPr="00F968A9">
        <w:t>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roofErr w:type="gramEnd"/>
    </w:p>
    <w:p w:rsidR="009266A8" w:rsidRDefault="00F968A9" w:rsidP="009266A8">
      <w:pPr>
        <w:ind w:firstLine="709"/>
        <w:jc w:val="both"/>
      </w:pPr>
      <w:r w:rsidRPr="00F968A9">
        <w:rPr>
          <w:i/>
        </w:rPr>
        <w:t>Районный суд</w:t>
      </w:r>
      <w:r w:rsidRPr="00F968A9">
        <w:t xml:space="preserve"> в пределах своей компетенции рассматривает дела в качестве суда первой и второй инстанции и осуществляет другие полномочия, предусмотренные </w:t>
      </w:r>
      <w:hyperlink r:id="rId20" w:history="1">
        <w:r w:rsidRPr="00F968A9">
          <w:rPr>
            <w:rStyle w:val="a9"/>
            <w:b w:val="0"/>
            <w:color w:val="auto"/>
          </w:rPr>
          <w:t>федеральным конституционным законом</w:t>
        </w:r>
      </w:hyperlink>
      <w:r w:rsidRPr="00F968A9">
        <w:t>.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r w:rsidR="00730E85">
        <w:t>.</w:t>
      </w:r>
    </w:p>
    <w:p w:rsidR="005D15EE" w:rsidRDefault="009266A8" w:rsidP="005D15EE">
      <w:pPr>
        <w:ind w:firstLine="709"/>
        <w:jc w:val="both"/>
      </w:pPr>
      <w:r w:rsidRPr="005D15EE">
        <w:rPr>
          <w:i/>
        </w:rPr>
        <w:t>Военные суды</w:t>
      </w:r>
      <w:r w:rsidRPr="009266A8">
        <w:t xml:space="preserve"> осуществляют судебную власть в Вооруженных Силах Российской Федерации, других войсках, воинских формированиях и органах, где </w:t>
      </w:r>
      <w:hyperlink r:id="rId21" w:history="1">
        <w:r w:rsidRPr="009266A8">
          <w:rPr>
            <w:rStyle w:val="a9"/>
            <w:b w:val="0"/>
            <w:color w:val="auto"/>
          </w:rPr>
          <w:t>федеральным законом</w:t>
        </w:r>
      </w:hyperlink>
      <w:r w:rsidRPr="009266A8">
        <w:rPr>
          <w:b/>
        </w:rPr>
        <w:t xml:space="preserve"> </w:t>
      </w:r>
      <w:r w:rsidRPr="009266A8">
        <w:t>предусмотрена военная служба.</w:t>
      </w:r>
    </w:p>
    <w:p w:rsidR="005D15EE" w:rsidRDefault="005D15EE" w:rsidP="005D15EE">
      <w:pPr>
        <w:ind w:firstLine="709"/>
        <w:jc w:val="both"/>
      </w:pPr>
      <w:r w:rsidRPr="005D15EE">
        <w:rPr>
          <w:i/>
        </w:rPr>
        <w:t>Арбитражный суд округа</w:t>
      </w:r>
      <w:r>
        <w:t xml:space="preserve">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w:t>
      </w:r>
    </w:p>
    <w:p w:rsidR="002F16D6" w:rsidRDefault="005D15EE" w:rsidP="005D15EE">
      <w:pPr>
        <w:ind w:firstLine="709"/>
        <w:jc w:val="both"/>
      </w:pPr>
      <w:r w:rsidRPr="005D15EE">
        <w:rPr>
          <w:i/>
        </w:rPr>
        <w:t>Арбитражный апелляционный суд</w:t>
      </w:r>
      <w:r>
        <w:t xml:space="preserve"> в пределах своей компетенции рассматривает дела в качестве суда апелляционной инстанции и по новым или вновь открывшимся обстоятельствам. </w:t>
      </w:r>
    </w:p>
    <w:p w:rsidR="005D15EE" w:rsidRDefault="005D15EE" w:rsidP="005D15EE">
      <w:pPr>
        <w:ind w:firstLine="709"/>
        <w:jc w:val="both"/>
      </w:pPr>
      <w:r w:rsidRPr="005D15EE">
        <w:rPr>
          <w:i/>
        </w:rPr>
        <w:t>Арбитражный суд субъекта Российской Федерации</w:t>
      </w:r>
      <w:r>
        <w:t xml:space="preserve"> в пределах своей компетенции рассматривает дела в качестве суда первой инстанции и по новым или вновь открывшимся обстоятельствам.</w:t>
      </w:r>
    </w:p>
    <w:p w:rsidR="00A1371A" w:rsidRDefault="00715A7D" w:rsidP="00A1371A">
      <w:pPr>
        <w:ind w:firstLine="709"/>
        <w:jc w:val="both"/>
      </w:pPr>
      <w:r w:rsidRPr="00715A7D">
        <w:rPr>
          <w:i/>
        </w:rPr>
        <w:t>Специализированные</w:t>
      </w:r>
      <w:r>
        <w:t xml:space="preserve">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Федеральный конституционный закон.</w:t>
      </w:r>
      <w:r w:rsidR="00A1371A">
        <w:t xml:space="preserve"> Так, например, </w:t>
      </w:r>
      <w:r w:rsidRPr="00715A7D">
        <w:rPr>
          <w:i/>
        </w:rPr>
        <w:t>Суд по интеллектуальным правам</w:t>
      </w:r>
      <w:r>
        <w:t xml:space="preserve">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7173B8" w:rsidRPr="003512EA" w:rsidRDefault="00D74057" w:rsidP="007173B8">
      <w:pPr>
        <w:ind w:firstLine="709"/>
        <w:jc w:val="both"/>
      </w:pPr>
      <w:r>
        <w:rPr>
          <w:szCs w:val="28"/>
        </w:rPr>
        <w:t xml:space="preserve">К судам субъектов </w:t>
      </w:r>
      <w:r>
        <w:t xml:space="preserve">Российской Федерации </w:t>
      </w:r>
      <w:r w:rsidR="00F67DDB">
        <w:t xml:space="preserve">после лета 2020 г. </w:t>
      </w:r>
      <w:r>
        <w:t xml:space="preserve">Конституция РФ относит только </w:t>
      </w:r>
      <w:r w:rsidR="00F67DDB" w:rsidRPr="00A1371A">
        <w:rPr>
          <w:i/>
        </w:rPr>
        <w:t>мировых судей</w:t>
      </w:r>
      <w:r w:rsidR="00F67DDB">
        <w:t>.</w:t>
      </w:r>
      <w:r w:rsidR="007173B8" w:rsidRPr="007173B8">
        <w:t xml:space="preserve"> </w:t>
      </w:r>
      <w:r w:rsidR="00A1371A">
        <w:t xml:space="preserve">Мировой судья </w:t>
      </w:r>
      <w:r w:rsidR="00675A75">
        <w:t xml:space="preserve">в соответствии с Федеральным законом 1998 г. № 188-ФЗ «О мировых судьях в Российской Федерации» </w:t>
      </w:r>
      <w:r w:rsidR="00A1371A">
        <w:t xml:space="preserve">в пределах своей компетенции рассматривает гражданские, административные и уголовные дела в качестве суда первой инстанции. </w:t>
      </w:r>
      <w:r w:rsidR="007173B8">
        <w:t xml:space="preserve">Должности </w:t>
      </w:r>
      <w:r w:rsidR="003512EA">
        <w:t xml:space="preserve">и участки </w:t>
      </w:r>
      <w:r w:rsidR="007173B8">
        <w:t>мировых судей создаются и упраздняются законами субъектов Российской Федерации</w:t>
      </w:r>
      <w:r w:rsidR="003512EA">
        <w:t>,</w:t>
      </w:r>
      <w:r w:rsidR="003512EA" w:rsidRPr="003512EA">
        <w:t xml:space="preserve"> </w:t>
      </w:r>
      <w:r w:rsidR="003512EA" w:rsidRPr="00E61FD4">
        <w:t>численность населения участка должна составлять 15</w:t>
      </w:r>
      <w:r w:rsidR="003512EA">
        <w:t>-</w:t>
      </w:r>
      <w:r w:rsidR="003512EA" w:rsidRPr="00E61FD4">
        <w:t>30 тыс. человек.</w:t>
      </w:r>
    </w:p>
    <w:p w:rsidR="004B186F" w:rsidRPr="006F3658" w:rsidRDefault="004B186F" w:rsidP="004B186F">
      <w:pPr>
        <w:ind w:firstLine="709"/>
        <w:jc w:val="both"/>
        <w:rPr>
          <w:szCs w:val="28"/>
        </w:rPr>
      </w:pPr>
      <w:r w:rsidRPr="006F3658">
        <w:rPr>
          <w:szCs w:val="28"/>
        </w:rPr>
        <w:t>Правосудие в Российской Федерации независимо от вида судопроизводства и судебного органа осуществляется на основе общих </w:t>
      </w:r>
      <w:r w:rsidRPr="004B186F">
        <w:rPr>
          <w:iCs/>
          <w:szCs w:val="28"/>
        </w:rPr>
        <w:t>конституционных</w:t>
      </w:r>
      <w:r w:rsidRPr="006F3658">
        <w:rPr>
          <w:i/>
          <w:iCs/>
          <w:szCs w:val="28"/>
        </w:rPr>
        <w:t xml:space="preserve"> </w:t>
      </w:r>
      <w:r w:rsidRPr="004B186F">
        <w:rPr>
          <w:iCs/>
          <w:szCs w:val="28"/>
          <w:u w:val="single"/>
        </w:rPr>
        <w:t>принципов</w:t>
      </w:r>
      <w:r w:rsidRPr="006F3658">
        <w:rPr>
          <w:i/>
          <w:iCs/>
          <w:szCs w:val="28"/>
        </w:rPr>
        <w:t>, </w:t>
      </w:r>
      <w:r w:rsidRPr="006F3658">
        <w:rPr>
          <w:szCs w:val="28"/>
        </w:rPr>
        <w:t>развитых в специальном и процессуальном законодательстве</w:t>
      </w:r>
      <w:r>
        <w:rPr>
          <w:szCs w:val="28"/>
        </w:rPr>
        <w:t>:</w:t>
      </w:r>
    </w:p>
    <w:p w:rsidR="004B186F" w:rsidRPr="006F3658" w:rsidRDefault="004B186F" w:rsidP="004B186F">
      <w:pPr>
        <w:ind w:firstLine="709"/>
        <w:jc w:val="both"/>
        <w:rPr>
          <w:szCs w:val="28"/>
        </w:rPr>
      </w:pPr>
      <w:proofErr w:type="gramStart"/>
      <w:r w:rsidRPr="006F3658">
        <w:rPr>
          <w:szCs w:val="28"/>
        </w:rPr>
        <w:t>• Равенство всех перед законом и судом: суды не отдают предпочтения каким-либо органам, лицам, сторонам судебного процесса по признакам их государственной, социальной, половой, расовой, национальной, языковой или политической принадлежности, в зависимости от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и т. п.</w:t>
      </w:r>
      <w:proofErr w:type="gramEnd"/>
    </w:p>
    <w:p w:rsidR="004B186F" w:rsidRPr="006F3658" w:rsidRDefault="004B186F" w:rsidP="004B186F">
      <w:pPr>
        <w:ind w:firstLine="709"/>
        <w:jc w:val="both"/>
        <w:rPr>
          <w:szCs w:val="28"/>
        </w:rPr>
      </w:pPr>
      <w:r w:rsidRPr="006F3658">
        <w:rPr>
          <w:szCs w:val="28"/>
        </w:rPr>
        <w:t xml:space="preserve">• Открытость, гласность, публичность судебного процесса. </w:t>
      </w:r>
      <w:proofErr w:type="gramStart"/>
      <w:r w:rsidRPr="006F3658">
        <w:rPr>
          <w:szCs w:val="28"/>
        </w:rPr>
        <w:t xml:space="preserve">Данный принцип не означает абсолютного запрета на проведение закрытых судебных заседаний — в предусмотренных законом случаях, связанных, в частности, с рассмотрением вопросов государственной, коммерческой тайны, тайны усыновления, интимных отношений сторон и </w:t>
      </w:r>
      <w:r w:rsidRPr="006F3658">
        <w:rPr>
          <w:szCs w:val="28"/>
        </w:rPr>
        <w:lastRenderedPageBreak/>
        <w:t>др., могут проводиться и закрытые заседания; а также в целях обеспечения безопасности участников процесса, при этом решение (приговор) суда в любом случае оглашается публично.</w:t>
      </w:r>
      <w:proofErr w:type="gramEnd"/>
    </w:p>
    <w:p w:rsidR="004B186F" w:rsidRPr="006F3658" w:rsidRDefault="004B186F" w:rsidP="004B186F">
      <w:pPr>
        <w:ind w:firstLine="709"/>
        <w:jc w:val="both"/>
        <w:rPr>
          <w:szCs w:val="28"/>
        </w:rPr>
      </w:pPr>
      <w:proofErr w:type="gramStart"/>
      <w:r w:rsidRPr="006F3658">
        <w:rPr>
          <w:szCs w:val="28"/>
        </w:rPr>
        <w:t>• </w:t>
      </w:r>
      <w:proofErr w:type="spellStart"/>
      <w:r w:rsidRPr="006F3658">
        <w:rPr>
          <w:szCs w:val="28"/>
        </w:rPr>
        <w:t>Очность</w:t>
      </w:r>
      <w:proofErr w:type="spellEnd"/>
      <w:r w:rsidRPr="006F3658">
        <w:rPr>
          <w:szCs w:val="28"/>
        </w:rPr>
        <w:t xml:space="preserve"> судебного разбирательства: по общему правилу участники процесса должны присутствовать в зале судебного заседания, суд и участники процесса должны иметь возможность задавать друг другу вопросы, давать пояснения и т. д. Заочное разбирательство возможно как в уголовном, так и в гражданском процессе, но только в качестве исключения в предусмотренных законом случаях и при обязательном условии, что такое разбирательство не будет препятствовать</w:t>
      </w:r>
      <w:proofErr w:type="gramEnd"/>
      <w:r w:rsidRPr="006F3658">
        <w:rPr>
          <w:szCs w:val="28"/>
        </w:rPr>
        <w:t xml:space="preserve"> установлению истины. </w:t>
      </w:r>
      <w:proofErr w:type="gramStart"/>
      <w:r w:rsidRPr="006F3658">
        <w:rPr>
          <w:szCs w:val="28"/>
        </w:rPr>
        <w:t>В практику судопроизводства вошли так называемые «</w:t>
      </w:r>
      <w:proofErr w:type="spellStart"/>
      <w:r w:rsidRPr="006F3658">
        <w:rPr>
          <w:szCs w:val="28"/>
        </w:rPr>
        <w:t>видеопроцессы</w:t>
      </w:r>
      <w:proofErr w:type="spellEnd"/>
      <w:r w:rsidRPr="006F3658">
        <w:rPr>
          <w:szCs w:val="28"/>
        </w:rPr>
        <w:t xml:space="preserve">», особенно при рассмотрении уголовных дел в кассационной и надзорной инстанциях, в ходе которых суд и участники процесса находятся на значительном расстоянии друг от </w:t>
      </w:r>
      <w:r w:rsidR="00BD21F1">
        <w:rPr>
          <w:szCs w:val="28"/>
        </w:rPr>
        <w:t>друга и общаются в прямом эфире</w:t>
      </w:r>
      <w:r w:rsidRPr="006F3658">
        <w:rPr>
          <w:szCs w:val="28"/>
        </w:rPr>
        <w:t>.</w:t>
      </w:r>
      <w:proofErr w:type="gramEnd"/>
    </w:p>
    <w:p w:rsidR="004B186F" w:rsidRPr="006F3658" w:rsidRDefault="004B186F" w:rsidP="004B186F">
      <w:pPr>
        <w:ind w:firstLine="709"/>
        <w:jc w:val="both"/>
        <w:rPr>
          <w:szCs w:val="28"/>
        </w:rPr>
      </w:pPr>
      <w:r w:rsidRPr="006F3658">
        <w:rPr>
          <w:szCs w:val="28"/>
        </w:rPr>
        <w:t xml:space="preserve">• Доступность языка судопроизводства. </w:t>
      </w:r>
      <w:proofErr w:type="gramStart"/>
      <w:r w:rsidRPr="006F3658">
        <w:rPr>
          <w:szCs w:val="28"/>
        </w:rPr>
        <w:t>Общим правилом является ведение судопроизводства и делопроизводства в судах на государственном языке Российской Федерации или республики в составе Российской Федерации, однако в любом случае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а также пользоваться услугами переводчика.</w:t>
      </w:r>
      <w:proofErr w:type="gramEnd"/>
    </w:p>
    <w:p w:rsidR="004B186F" w:rsidRPr="006F3658" w:rsidRDefault="004B186F" w:rsidP="004B186F">
      <w:pPr>
        <w:ind w:firstLine="709"/>
        <w:jc w:val="both"/>
        <w:rPr>
          <w:szCs w:val="28"/>
        </w:rPr>
      </w:pPr>
      <w:r w:rsidRPr="006F3658">
        <w:rPr>
          <w:szCs w:val="28"/>
        </w:rPr>
        <w:t>• Состязательность и равноправие сторон: стороны в судебном процессе — истец и ответчик, обвинитель и обвиняемый — обладают абсолютно равными процессуальными правами и возможностями обосновывать свою позицию и опровергать позицию другой стороны. Преодоление обвинительного уклона в уголовном процессе — одна из задач осуществляемой судебной реформы в России.</w:t>
      </w:r>
    </w:p>
    <w:p w:rsidR="004B186F" w:rsidRPr="006F3658" w:rsidRDefault="004B186F" w:rsidP="004B186F">
      <w:pPr>
        <w:ind w:firstLine="709"/>
        <w:jc w:val="both"/>
        <w:rPr>
          <w:szCs w:val="28"/>
        </w:rPr>
      </w:pPr>
      <w:proofErr w:type="gramStart"/>
      <w:r w:rsidRPr="006F3658">
        <w:rPr>
          <w:szCs w:val="28"/>
        </w:rPr>
        <w:t>• Сочетание коллегиальных и единоличных начал при отправлении правосудия: от имени государства может осуществлять правосудие как судья единолично (наиболее широко это применяется в</w:t>
      </w:r>
      <w:r w:rsidR="00BD21F1">
        <w:rPr>
          <w:szCs w:val="28"/>
        </w:rPr>
        <w:t xml:space="preserve"> административном и</w:t>
      </w:r>
      <w:r w:rsidRPr="006F3658">
        <w:rPr>
          <w:szCs w:val="28"/>
        </w:rPr>
        <w:t xml:space="preserve"> гражданском судопроизводстве, а в конституционном судопроизводстве, например, единоличное рассмотрение дел недопустимо вообще), так и судебная коллегия (судебный состав), которая может быть различной по составу (только профессиональные судьи, профессиональный судья (председательствующий в заседании) и </w:t>
      </w:r>
      <w:r w:rsidR="003431C5">
        <w:rPr>
          <w:szCs w:val="28"/>
        </w:rPr>
        <w:t>арбитражные заседатели либо</w:t>
      </w:r>
      <w:proofErr w:type="gramEnd"/>
      <w:r w:rsidRPr="006F3658">
        <w:rPr>
          <w:szCs w:val="28"/>
        </w:rPr>
        <w:t xml:space="preserve"> профессиональный судья и присяжные заседатели).</w:t>
      </w:r>
    </w:p>
    <w:p w:rsidR="004B186F" w:rsidRPr="006F3658" w:rsidRDefault="004B186F" w:rsidP="004B186F">
      <w:pPr>
        <w:ind w:firstLine="709"/>
        <w:jc w:val="both"/>
        <w:rPr>
          <w:szCs w:val="28"/>
        </w:rPr>
      </w:pPr>
      <w:r w:rsidRPr="006F3658">
        <w:rPr>
          <w:szCs w:val="28"/>
        </w:rPr>
        <w:t xml:space="preserve">• Участие граждан в отправлении правосудия. </w:t>
      </w:r>
      <w:proofErr w:type="gramStart"/>
      <w:r w:rsidRPr="006F3658">
        <w:rPr>
          <w:szCs w:val="28"/>
        </w:rPr>
        <w:t>Такое участие возможно в качестве арбитражных заседателей и присяжных заседателей (с</w:t>
      </w:r>
      <w:r w:rsidR="00D56AE2">
        <w:rPr>
          <w:szCs w:val="28"/>
        </w:rPr>
        <w:t xml:space="preserve">фера применения суда присяжных </w:t>
      </w:r>
      <w:r w:rsidRPr="006F3658">
        <w:rPr>
          <w:szCs w:val="28"/>
        </w:rPr>
        <w:t>все более расширяется: в настоящее время эти суды созданы во всех субъектах РФ, появляются предложения о введении этих судов в гражданском и арбитражном процессе.</w:t>
      </w:r>
      <w:proofErr w:type="gramEnd"/>
      <w:r w:rsidRPr="006F3658">
        <w:rPr>
          <w:szCs w:val="28"/>
        </w:rPr>
        <w:t xml:space="preserve"> </w:t>
      </w:r>
      <w:proofErr w:type="gramStart"/>
      <w:r w:rsidRPr="006F3658">
        <w:rPr>
          <w:szCs w:val="28"/>
        </w:rPr>
        <w:t>Различия в статусе народных, арбитражных и присяжных заседателей заключаются в том, что народные и арбитражные заседатели обладают равными процессуальными правами с председательствующим профессиональным судьей (совместно решают вопросы и факта, и права), а присяжные заседатели решают исключительно вопрос факта, причем в отсутствие председательствующего в совещательной комнате при обсуждении и принятии решения).</w:t>
      </w:r>
      <w:proofErr w:type="gramEnd"/>
    </w:p>
    <w:p w:rsidR="004B186F" w:rsidRPr="006F3658" w:rsidRDefault="004B186F" w:rsidP="004B186F">
      <w:pPr>
        <w:ind w:firstLine="709"/>
        <w:jc w:val="both"/>
        <w:rPr>
          <w:szCs w:val="28"/>
        </w:rPr>
      </w:pPr>
      <w:proofErr w:type="gramStart"/>
      <w:r w:rsidRPr="006F3658">
        <w:rPr>
          <w:szCs w:val="28"/>
        </w:rPr>
        <w:t>Помимо общих принципов правосудия имеют место принципы, применяемые в отдельных видах судопроизводства: например, презумпция невиновности, запрет повторного осуждения за одно и то же преступление (только в уголовном судопроизводстве), возможность обжалования и пересмотра судебных решений (не применяется в конституционном судопроизводстве), возмещение вреда, причиненного при отправлении правосудия (реализуется по-разному вследствие судебной ошибки, допущенной в уголовном и гражданском судопроизводстве) и др. Принципы правосудия</w:t>
      </w:r>
      <w:proofErr w:type="gramEnd"/>
      <w:r w:rsidRPr="006F3658">
        <w:rPr>
          <w:szCs w:val="28"/>
        </w:rPr>
        <w:t xml:space="preserve"> непосредственно связаны с конституционными гарантиями судебной защиты нарушенных прав, являющимися составляющей конституционно-правового статуса личности.</w:t>
      </w:r>
    </w:p>
    <w:p w:rsidR="005E0675" w:rsidRDefault="005E0675" w:rsidP="00071F16">
      <w:pPr>
        <w:ind w:firstLine="709"/>
        <w:jc w:val="both"/>
        <w:rPr>
          <w:szCs w:val="28"/>
        </w:rPr>
      </w:pPr>
    </w:p>
    <w:p w:rsidR="00071F16" w:rsidRPr="004C0570" w:rsidRDefault="00071F16" w:rsidP="00071F16">
      <w:pPr>
        <w:ind w:firstLine="709"/>
        <w:jc w:val="both"/>
        <w:rPr>
          <w:szCs w:val="28"/>
        </w:rPr>
      </w:pPr>
      <w:r w:rsidRPr="006F3658">
        <w:rPr>
          <w:szCs w:val="28"/>
        </w:rPr>
        <w:t>Законодательство предусматривает д</w:t>
      </w:r>
      <w:r>
        <w:rPr>
          <w:szCs w:val="28"/>
        </w:rPr>
        <w:t xml:space="preserve">остаточно высокие требования к судьям </w:t>
      </w:r>
      <w:r w:rsidRPr="006F3658">
        <w:rPr>
          <w:szCs w:val="28"/>
        </w:rPr>
        <w:t xml:space="preserve"> (по сравнению с требованиями для лиц, замещающих депутатский мандат или должность в системе исполнительной власти). Общие конституционные предписания дета</w:t>
      </w:r>
      <w:r>
        <w:rPr>
          <w:szCs w:val="28"/>
        </w:rPr>
        <w:t xml:space="preserve">лизируются в Законе РФ </w:t>
      </w:r>
      <w:r w:rsidRPr="006F3658">
        <w:rPr>
          <w:szCs w:val="28"/>
        </w:rPr>
        <w:t xml:space="preserve">1992 </w:t>
      </w:r>
      <w:r>
        <w:rPr>
          <w:szCs w:val="28"/>
        </w:rPr>
        <w:t xml:space="preserve">г. </w:t>
      </w:r>
      <w:r w:rsidRPr="006F3658">
        <w:rPr>
          <w:szCs w:val="28"/>
        </w:rPr>
        <w:t>№ 3132-1 «О статус</w:t>
      </w:r>
      <w:r>
        <w:rPr>
          <w:szCs w:val="28"/>
        </w:rPr>
        <w:t xml:space="preserve">е судей в Российской Федерации». </w:t>
      </w:r>
      <w:r w:rsidRPr="006F3658">
        <w:rPr>
          <w:szCs w:val="28"/>
        </w:rPr>
        <w:t>Общие </w:t>
      </w:r>
      <w:r w:rsidRPr="004C0570">
        <w:rPr>
          <w:iCs/>
          <w:szCs w:val="28"/>
        </w:rPr>
        <w:t>требования к кандидату на должность судьи:</w:t>
      </w:r>
    </w:p>
    <w:p w:rsidR="00071F16" w:rsidRDefault="00071F16" w:rsidP="00071F16">
      <w:pPr>
        <w:ind w:firstLine="709"/>
        <w:jc w:val="both"/>
        <w:rPr>
          <w:szCs w:val="28"/>
        </w:rPr>
      </w:pPr>
      <w:r>
        <w:rPr>
          <w:szCs w:val="28"/>
        </w:rPr>
        <w:t>- г</w:t>
      </w:r>
      <w:r w:rsidRPr="006F3658">
        <w:rPr>
          <w:szCs w:val="28"/>
        </w:rPr>
        <w:t>ражданство РФ;</w:t>
      </w:r>
    </w:p>
    <w:p w:rsidR="00071F16" w:rsidRDefault="00071F16" w:rsidP="00071F16">
      <w:pPr>
        <w:ind w:firstLine="709"/>
        <w:jc w:val="both"/>
        <w:rPr>
          <w:shd w:val="clear" w:color="auto" w:fill="FFFFFF"/>
        </w:rPr>
      </w:pPr>
      <w:r w:rsidRPr="005C302D">
        <w:lastRenderedPageBreak/>
        <w:t xml:space="preserve">- </w:t>
      </w:r>
      <w:r>
        <w:t xml:space="preserve">отсутствие </w:t>
      </w:r>
      <w:r w:rsidRPr="005C302D">
        <w:rPr>
          <w:shd w:val="clear" w:color="auto" w:fill="FFFFFF"/>
        </w:rPr>
        <w:t>документа, подтверждающего право на постоянное проживание на территории иностранного государства</w:t>
      </w:r>
      <w:r>
        <w:rPr>
          <w:shd w:val="clear" w:color="auto" w:fill="FFFFFF"/>
        </w:rPr>
        <w:t>;</w:t>
      </w:r>
    </w:p>
    <w:p w:rsidR="00071F16" w:rsidRDefault="00071F16" w:rsidP="00071F16">
      <w:pPr>
        <w:ind w:firstLine="709"/>
        <w:jc w:val="both"/>
        <w:rPr>
          <w:shd w:val="clear" w:color="auto" w:fill="FFFFFF"/>
        </w:rPr>
      </w:pPr>
      <w:r>
        <w:rPr>
          <w:shd w:val="clear" w:color="auto" w:fill="FFFFFF"/>
        </w:rPr>
        <w:t>- дееспособность;</w:t>
      </w:r>
    </w:p>
    <w:p w:rsidR="00071F16" w:rsidRPr="00554EB9" w:rsidRDefault="00071F16" w:rsidP="00071F16">
      <w:pPr>
        <w:ind w:firstLine="709"/>
        <w:jc w:val="both"/>
      </w:pPr>
      <w:r w:rsidRPr="00554EB9">
        <w:rPr>
          <w:shd w:val="clear" w:color="auto" w:fill="FFFFFF"/>
        </w:rPr>
        <w:t xml:space="preserve">- </w:t>
      </w:r>
      <w:r>
        <w:t xml:space="preserve">отсутствие </w:t>
      </w:r>
      <w:r w:rsidRPr="00554EB9">
        <w:rPr>
          <w:shd w:val="clear" w:color="auto" w:fill="FFFFFF"/>
        </w:rPr>
        <w:t>алкоголизма, наркомании, токсикомании, хронических и затяжных психических расстройств</w:t>
      </w:r>
      <w:r>
        <w:rPr>
          <w:shd w:val="clear" w:color="auto" w:fill="FFFFFF"/>
        </w:rPr>
        <w:t>;</w:t>
      </w:r>
    </w:p>
    <w:p w:rsidR="00071F16" w:rsidRPr="006F3658" w:rsidRDefault="00071F16" w:rsidP="00071F16">
      <w:pPr>
        <w:ind w:firstLine="709"/>
        <w:jc w:val="both"/>
        <w:rPr>
          <w:szCs w:val="28"/>
        </w:rPr>
      </w:pPr>
      <w:r>
        <w:rPr>
          <w:szCs w:val="28"/>
        </w:rPr>
        <w:t>- о</w:t>
      </w:r>
      <w:r w:rsidRPr="006F3658">
        <w:rPr>
          <w:szCs w:val="28"/>
        </w:rPr>
        <w:t>тсутст</w:t>
      </w:r>
      <w:r>
        <w:rPr>
          <w:szCs w:val="28"/>
        </w:rPr>
        <w:t>вие иных медицинских противопоказаний;</w:t>
      </w:r>
    </w:p>
    <w:p w:rsidR="00071F16" w:rsidRPr="006F3658" w:rsidRDefault="00071F16" w:rsidP="00071F16">
      <w:pPr>
        <w:ind w:firstLine="709"/>
        <w:jc w:val="both"/>
        <w:rPr>
          <w:szCs w:val="28"/>
        </w:rPr>
      </w:pPr>
      <w:r>
        <w:rPr>
          <w:szCs w:val="28"/>
        </w:rPr>
        <w:t>- в</w:t>
      </w:r>
      <w:r w:rsidRPr="006F3658">
        <w:rPr>
          <w:szCs w:val="28"/>
        </w:rPr>
        <w:t>озрастной ценз — не моложе 25 лет;</w:t>
      </w:r>
    </w:p>
    <w:p w:rsidR="00071F16" w:rsidRPr="006F3658" w:rsidRDefault="00071F16" w:rsidP="00071F16">
      <w:pPr>
        <w:ind w:firstLine="709"/>
        <w:jc w:val="both"/>
        <w:rPr>
          <w:szCs w:val="28"/>
        </w:rPr>
      </w:pPr>
      <w:r>
        <w:rPr>
          <w:szCs w:val="28"/>
        </w:rPr>
        <w:t>- в</w:t>
      </w:r>
      <w:r w:rsidRPr="006F3658">
        <w:rPr>
          <w:szCs w:val="28"/>
        </w:rPr>
        <w:t>ысшее юридическое образование</w:t>
      </w:r>
      <w:r>
        <w:rPr>
          <w:szCs w:val="28"/>
        </w:rPr>
        <w:t xml:space="preserve"> уровня магистратуры</w:t>
      </w:r>
      <w:r w:rsidRPr="006F3658">
        <w:rPr>
          <w:szCs w:val="28"/>
        </w:rPr>
        <w:t>;</w:t>
      </w:r>
    </w:p>
    <w:p w:rsidR="00071F16" w:rsidRDefault="00071F16" w:rsidP="00071F16">
      <w:pPr>
        <w:ind w:firstLine="709"/>
        <w:jc w:val="both"/>
        <w:rPr>
          <w:szCs w:val="28"/>
        </w:rPr>
      </w:pPr>
      <w:r>
        <w:rPr>
          <w:szCs w:val="28"/>
        </w:rPr>
        <w:t>- с</w:t>
      </w:r>
      <w:r w:rsidRPr="006F3658">
        <w:rPr>
          <w:szCs w:val="28"/>
        </w:rPr>
        <w:t>таж работы по юридической профессии не менее 5 лет;</w:t>
      </w:r>
    </w:p>
    <w:p w:rsidR="00071F16" w:rsidRDefault="00071F16" w:rsidP="00071F16">
      <w:pPr>
        <w:ind w:firstLine="709"/>
        <w:jc w:val="both"/>
        <w:rPr>
          <w:szCs w:val="28"/>
        </w:rPr>
      </w:pPr>
      <w:r>
        <w:rPr>
          <w:szCs w:val="28"/>
        </w:rPr>
        <w:t>- отсутствие судимости (даже снятой), возбужденного против кандидата уголовного дела;</w:t>
      </w:r>
    </w:p>
    <w:p w:rsidR="00071F16" w:rsidRPr="006F3658" w:rsidRDefault="00071F16" w:rsidP="00071F16">
      <w:pPr>
        <w:ind w:firstLine="709"/>
        <w:jc w:val="both"/>
        <w:rPr>
          <w:szCs w:val="28"/>
        </w:rPr>
      </w:pPr>
      <w:r>
        <w:rPr>
          <w:szCs w:val="28"/>
        </w:rPr>
        <w:t xml:space="preserve">- отсутствие </w:t>
      </w:r>
      <w:r>
        <w:t>счета (вклада</w:t>
      </w:r>
      <w:r w:rsidRPr="00D2309C">
        <w:t xml:space="preserve">), </w:t>
      </w:r>
      <w:r>
        <w:t>денежных</w:t>
      </w:r>
      <w:r w:rsidRPr="00D2309C">
        <w:t xml:space="preserve"> средств и ценност</w:t>
      </w:r>
      <w:r>
        <w:t>ей в иностранном банке, расположенном</w:t>
      </w:r>
      <w:r w:rsidRPr="00D2309C">
        <w:t xml:space="preserve"> за пределами территории </w:t>
      </w:r>
      <w:r>
        <w:t>РФ;</w:t>
      </w:r>
    </w:p>
    <w:p w:rsidR="00071F16" w:rsidRDefault="00071F16" w:rsidP="00071F16">
      <w:pPr>
        <w:ind w:firstLine="709"/>
        <w:jc w:val="both"/>
        <w:rPr>
          <w:szCs w:val="28"/>
        </w:rPr>
      </w:pPr>
      <w:r>
        <w:rPr>
          <w:szCs w:val="28"/>
        </w:rPr>
        <w:t>- д</w:t>
      </w:r>
      <w:r w:rsidRPr="006F3658">
        <w:rPr>
          <w:szCs w:val="28"/>
        </w:rPr>
        <w:t>ля отдельных категорий судей федеральным законом могут устанавлив</w:t>
      </w:r>
      <w:r>
        <w:rPr>
          <w:szCs w:val="28"/>
        </w:rPr>
        <w:t>аться дополнительные требования;</w:t>
      </w:r>
    </w:p>
    <w:p w:rsidR="00071F16" w:rsidRDefault="00071F16" w:rsidP="00071F16">
      <w:pPr>
        <w:ind w:firstLine="709"/>
        <w:jc w:val="both"/>
        <w:rPr>
          <w:szCs w:val="28"/>
        </w:rPr>
      </w:pPr>
      <w:r>
        <w:rPr>
          <w:szCs w:val="28"/>
        </w:rPr>
        <w:t xml:space="preserve">- </w:t>
      </w:r>
      <w:r w:rsidRPr="006F3658">
        <w:rPr>
          <w:szCs w:val="28"/>
        </w:rPr>
        <w:t>обязательное условие для назначения на должность судьи — успешная сдача квалификационного экзамена, проводимого квалификационными коллегиями судей</w:t>
      </w:r>
      <w:r>
        <w:rPr>
          <w:szCs w:val="28"/>
        </w:rPr>
        <w:t>.</w:t>
      </w:r>
    </w:p>
    <w:p w:rsidR="00071F16" w:rsidRPr="006F3658" w:rsidRDefault="00071F16" w:rsidP="005E0675">
      <w:pPr>
        <w:ind w:firstLine="709"/>
        <w:jc w:val="both"/>
        <w:rPr>
          <w:szCs w:val="28"/>
        </w:rPr>
      </w:pPr>
      <w:r w:rsidRPr="00E24C03">
        <w:rPr>
          <w:iCs/>
          <w:szCs w:val="28"/>
        </w:rPr>
        <w:t>Статус</w:t>
      </w:r>
      <w:r w:rsidRPr="006F3658">
        <w:rPr>
          <w:i/>
          <w:iCs/>
          <w:szCs w:val="28"/>
        </w:rPr>
        <w:t xml:space="preserve"> </w:t>
      </w:r>
      <w:r w:rsidRPr="00AB3F96">
        <w:rPr>
          <w:iCs/>
          <w:szCs w:val="28"/>
        </w:rPr>
        <w:t>судьи</w:t>
      </w:r>
      <w:r w:rsidR="005E0675">
        <w:rPr>
          <w:iCs/>
          <w:szCs w:val="28"/>
        </w:rPr>
        <w:t xml:space="preserve"> </w:t>
      </w:r>
      <w:r w:rsidRPr="006F3658">
        <w:rPr>
          <w:szCs w:val="28"/>
        </w:rPr>
        <w:t>характеризуется следующими принципами:</w:t>
      </w:r>
      <w:r w:rsidR="005E0675">
        <w:rPr>
          <w:szCs w:val="28"/>
        </w:rPr>
        <w:t xml:space="preserve"> </w:t>
      </w:r>
      <w:r w:rsidRPr="006F3658">
        <w:rPr>
          <w:szCs w:val="28"/>
        </w:rPr>
        <w:t>независимости;</w:t>
      </w:r>
      <w:r w:rsidR="005E0675">
        <w:rPr>
          <w:szCs w:val="28"/>
        </w:rPr>
        <w:t xml:space="preserve"> </w:t>
      </w:r>
      <w:r w:rsidRPr="006F3658">
        <w:rPr>
          <w:szCs w:val="28"/>
        </w:rPr>
        <w:t>несовместимости;</w:t>
      </w:r>
      <w:r w:rsidR="005E0675">
        <w:rPr>
          <w:szCs w:val="28"/>
        </w:rPr>
        <w:t xml:space="preserve"> </w:t>
      </w:r>
      <w:r w:rsidRPr="006F3658">
        <w:rPr>
          <w:szCs w:val="28"/>
        </w:rPr>
        <w:t>несменяемости;</w:t>
      </w:r>
      <w:r w:rsidR="005E0675">
        <w:rPr>
          <w:szCs w:val="28"/>
        </w:rPr>
        <w:t xml:space="preserve"> </w:t>
      </w:r>
      <w:r w:rsidRPr="006F3658">
        <w:rPr>
          <w:szCs w:val="28"/>
        </w:rPr>
        <w:t>неприкосновенности.</w:t>
      </w:r>
    </w:p>
    <w:p w:rsidR="00071F16" w:rsidRPr="006F3658" w:rsidRDefault="00071F16" w:rsidP="00071F16">
      <w:pPr>
        <w:ind w:firstLine="709"/>
        <w:jc w:val="both"/>
        <w:rPr>
          <w:szCs w:val="28"/>
        </w:rPr>
      </w:pPr>
      <w:r w:rsidRPr="006F3658">
        <w:rPr>
          <w:szCs w:val="28"/>
        </w:rPr>
        <w:t>В функционировании судебной власти на любом уровне велика роль судейской общественности, органов судейского сообщества. Членами этого сообщества являются все судьи с момента принесения присяги. В соответствии</w:t>
      </w:r>
      <w:r>
        <w:rPr>
          <w:szCs w:val="28"/>
        </w:rPr>
        <w:t xml:space="preserve"> с Федеральным законом </w:t>
      </w:r>
      <w:r w:rsidRPr="006F3658">
        <w:rPr>
          <w:szCs w:val="28"/>
        </w:rPr>
        <w:t xml:space="preserve">2002 </w:t>
      </w:r>
      <w:r>
        <w:rPr>
          <w:szCs w:val="28"/>
        </w:rPr>
        <w:t xml:space="preserve">г. </w:t>
      </w:r>
      <w:r w:rsidRPr="006F3658">
        <w:rPr>
          <w:szCs w:val="28"/>
        </w:rPr>
        <w:t>№ 30-ФЗ «Об органах судейского сообщества в Российской Федерации» систему этих органов образуют:</w:t>
      </w:r>
    </w:p>
    <w:p w:rsidR="00071F16" w:rsidRPr="006F3658" w:rsidRDefault="00071F16" w:rsidP="00071F16">
      <w:pPr>
        <w:ind w:firstLine="709"/>
        <w:rPr>
          <w:szCs w:val="28"/>
        </w:rPr>
      </w:pPr>
      <w:r>
        <w:rPr>
          <w:szCs w:val="28"/>
        </w:rPr>
        <w:t>- В</w:t>
      </w:r>
      <w:r w:rsidRPr="006F3658">
        <w:rPr>
          <w:szCs w:val="28"/>
        </w:rPr>
        <w:t>сероссийский съезд судей;</w:t>
      </w:r>
    </w:p>
    <w:p w:rsidR="00071F16" w:rsidRPr="006F3658" w:rsidRDefault="00071F16" w:rsidP="00071F16">
      <w:pPr>
        <w:ind w:firstLine="709"/>
        <w:rPr>
          <w:szCs w:val="28"/>
        </w:rPr>
      </w:pPr>
      <w:r>
        <w:rPr>
          <w:szCs w:val="28"/>
        </w:rPr>
        <w:t>- С</w:t>
      </w:r>
      <w:r w:rsidRPr="006F3658">
        <w:rPr>
          <w:szCs w:val="28"/>
        </w:rPr>
        <w:t>овет судей РФ;</w:t>
      </w:r>
    </w:p>
    <w:p w:rsidR="00071F16" w:rsidRPr="006F3658" w:rsidRDefault="00071F16" w:rsidP="00071F16">
      <w:pPr>
        <w:ind w:firstLine="709"/>
        <w:rPr>
          <w:szCs w:val="28"/>
        </w:rPr>
      </w:pPr>
      <w:r>
        <w:rPr>
          <w:szCs w:val="28"/>
        </w:rPr>
        <w:t>- к</w:t>
      </w:r>
      <w:r w:rsidRPr="006F3658">
        <w:rPr>
          <w:szCs w:val="28"/>
        </w:rPr>
        <w:t>онференции судей субъектов РФ;</w:t>
      </w:r>
    </w:p>
    <w:p w:rsidR="00071F16" w:rsidRPr="006F3658" w:rsidRDefault="00071F16" w:rsidP="00071F16">
      <w:pPr>
        <w:ind w:firstLine="709"/>
        <w:rPr>
          <w:szCs w:val="28"/>
        </w:rPr>
      </w:pPr>
      <w:r>
        <w:rPr>
          <w:szCs w:val="28"/>
        </w:rPr>
        <w:t>- с</w:t>
      </w:r>
      <w:r w:rsidRPr="006F3658">
        <w:rPr>
          <w:szCs w:val="28"/>
        </w:rPr>
        <w:t>оветы судей субъектов РФ;</w:t>
      </w:r>
    </w:p>
    <w:p w:rsidR="00071F16" w:rsidRPr="006F3658" w:rsidRDefault="00071F16" w:rsidP="00071F16">
      <w:pPr>
        <w:ind w:firstLine="709"/>
        <w:rPr>
          <w:szCs w:val="28"/>
        </w:rPr>
      </w:pPr>
      <w:r>
        <w:rPr>
          <w:szCs w:val="28"/>
        </w:rPr>
        <w:t>- о</w:t>
      </w:r>
      <w:r w:rsidRPr="006F3658">
        <w:rPr>
          <w:szCs w:val="28"/>
        </w:rPr>
        <w:t>бщие собрания судей судов.</w:t>
      </w:r>
    </w:p>
    <w:p w:rsidR="00071F16" w:rsidRPr="006F3658" w:rsidRDefault="00071F16" w:rsidP="00071F16">
      <w:pPr>
        <w:ind w:firstLine="709"/>
        <w:jc w:val="both"/>
        <w:rPr>
          <w:szCs w:val="28"/>
        </w:rPr>
      </w:pPr>
      <w:r w:rsidRPr="006F3658">
        <w:rPr>
          <w:szCs w:val="28"/>
        </w:rPr>
        <w:t>Всероссийским съездом судей и конференциями судей субъектов РФ формируются соответственно Высшая квалификационная коллегия судей РФ и квалификационные коллегии судей субъектов РФ (которые, однако, не подотчетны сформировавшим их Съезду и конференциям судей).</w:t>
      </w:r>
    </w:p>
    <w:p w:rsidR="00A7211B" w:rsidRDefault="00A7211B" w:rsidP="005E648B">
      <w:pPr>
        <w:ind w:firstLine="709"/>
        <w:jc w:val="both"/>
        <w:rPr>
          <w:szCs w:val="28"/>
        </w:rPr>
      </w:pPr>
    </w:p>
    <w:p w:rsidR="00A7211B" w:rsidRDefault="00792C74" w:rsidP="005E648B">
      <w:pPr>
        <w:ind w:firstLine="709"/>
        <w:jc w:val="both"/>
        <w:rPr>
          <w:szCs w:val="28"/>
        </w:rPr>
      </w:pPr>
      <w:r>
        <w:rPr>
          <w:rFonts w:eastAsia="SimSun"/>
          <w:b/>
        </w:rPr>
        <w:t>3. Система органов прокуратуры</w:t>
      </w:r>
    </w:p>
    <w:p w:rsidR="003221D8" w:rsidRDefault="003221D8" w:rsidP="003221D8">
      <w:pPr>
        <w:ind w:firstLine="709"/>
        <w:jc w:val="both"/>
        <w:rPr>
          <w:szCs w:val="28"/>
        </w:rPr>
      </w:pPr>
      <w:r>
        <w:rPr>
          <w:color w:val="000000"/>
        </w:rPr>
        <w:t xml:space="preserve">Систему прокуратуры трудно отнести к какой-либо из ветвей власти известной триады: законодательной, исполнительной или судебной. Некоторые исследователи считают, что прокуратура находится вне ветвей власти, другие утверждают, что это особая часть исполнительной власти, третьи называют органы прокуратуры составной частью </w:t>
      </w:r>
      <w:r w:rsidRPr="00904A28">
        <w:rPr>
          <w:i/>
          <w:color w:val="000000"/>
        </w:rPr>
        <w:t>контрольной власти</w:t>
      </w:r>
      <w:r>
        <w:rPr>
          <w:color w:val="000000"/>
        </w:rPr>
        <w:t>. И хотя в Конституции РФ статья о прокуратуре объединена в одну главу с судебной властью, о</w:t>
      </w:r>
      <w:r w:rsidRPr="006F3658">
        <w:rPr>
          <w:szCs w:val="28"/>
        </w:rPr>
        <w:t xml:space="preserve">рганы прокуратуры образуют самостоятельную систему, не подчиненную ни одному из органов государственной власти. </w:t>
      </w:r>
    </w:p>
    <w:p w:rsidR="007565F8" w:rsidRDefault="007565F8" w:rsidP="007565F8">
      <w:pPr>
        <w:ind w:firstLine="709"/>
        <w:jc w:val="both"/>
        <w:rPr>
          <w:szCs w:val="28"/>
        </w:rPr>
      </w:pPr>
      <w:r w:rsidRPr="006F3658">
        <w:rPr>
          <w:szCs w:val="28"/>
        </w:rPr>
        <w:t xml:space="preserve">При этом </w:t>
      </w:r>
      <w:proofErr w:type="spellStart"/>
      <w:r w:rsidRPr="006F3658">
        <w:rPr>
          <w:szCs w:val="28"/>
        </w:rPr>
        <w:t>неподчиненность</w:t>
      </w:r>
      <w:proofErr w:type="spellEnd"/>
      <w:r w:rsidRPr="006F3658">
        <w:rPr>
          <w:szCs w:val="28"/>
        </w:rPr>
        <w:t xml:space="preserve"> не означает </w:t>
      </w:r>
      <w:proofErr w:type="spellStart"/>
      <w:r w:rsidRPr="006F3658">
        <w:rPr>
          <w:szCs w:val="28"/>
        </w:rPr>
        <w:t>неподконтрольности</w:t>
      </w:r>
      <w:proofErr w:type="spellEnd"/>
      <w:r w:rsidRPr="006F3658">
        <w:rPr>
          <w:szCs w:val="28"/>
        </w:rPr>
        <w:t xml:space="preserve">: </w:t>
      </w:r>
      <w:proofErr w:type="gramStart"/>
      <w:r w:rsidRPr="006F3658">
        <w:rPr>
          <w:szCs w:val="28"/>
        </w:rPr>
        <w:t>контроль за</w:t>
      </w:r>
      <w:proofErr w:type="gramEnd"/>
      <w:r w:rsidRPr="006F3658">
        <w:rPr>
          <w:szCs w:val="28"/>
        </w:rPr>
        <w:t xml:space="preserve"> деятельностью прокуратуры проявляется, в частности, в установленном порядке наделения прокуроров полномочиями и освобождения их от должности и главное — в судебном контроле за действиями и актами органов прокуратуры. </w:t>
      </w:r>
    </w:p>
    <w:p w:rsidR="007565F8" w:rsidRPr="006F3658" w:rsidRDefault="007565F8" w:rsidP="007565F8">
      <w:pPr>
        <w:ind w:firstLine="709"/>
        <w:jc w:val="both"/>
        <w:rPr>
          <w:szCs w:val="28"/>
        </w:rPr>
      </w:pPr>
      <w:r w:rsidRPr="006F3658">
        <w:rPr>
          <w:szCs w:val="28"/>
        </w:rPr>
        <w:t xml:space="preserve">Детально статус прокуратуры </w:t>
      </w:r>
      <w:r>
        <w:rPr>
          <w:szCs w:val="28"/>
        </w:rPr>
        <w:t xml:space="preserve">закреплен в Федеральном законе </w:t>
      </w:r>
      <w:r w:rsidRPr="006F3658">
        <w:rPr>
          <w:szCs w:val="28"/>
        </w:rPr>
        <w:t xml:space="preserve">1992 </w:t>
      </w:r>
      <w:r>
        <w:rPr>
          <w:szCs w:val="28"/>
        </w:rPr>
        <w:t xml:space="preserve">г. </w:t>
      </w:r>
      <w:r w:rsidRPr="006F3658">
        <w:rPr>
          <w:szCs w:val="28"/>
        </w:rPr>
        <w:t>№ 2202-1 «О прокуратуре Российской Федерации», а также в специальном законодательстве (процессуальном, избирательном, военном и т. д.).</w:t>
      </w:r>
    </w:p>
    <w:p w:rsidR="00DA3029" w:rsidRDefault="007565F8" w:rsidP="00DA3029">
      <w:pPr>
        <w:shd w:val="clear" w:color="auto" w:fill="FFFFFF"/>
        <w:autoSpaceDE w:val="0"/>
        <w:autoSpaceDN w:val="0"/>
        <w:adjustRightInd w:val="0"/>
        <w:ind w:firstLine="709"/>
        <w:jc w:val="both"/>
      </w:pPr>
      <w:r w:rsidRPr="006F3658">
        <w:rPr>
          <w:i/>
          <w:iCs/>
          <w:szCs w:val="28"/>
        </w:rPr>
        <w:t>Система органов прокуратуры</w:t>
      </w:r>
      <w:r w:rsidR="00E24C03">
        <w:rPr>
          <w:i/>
          <w:iCs/>
          <w:szCs w:val="28"/>
        </w:rPr>
        <w:t xml:space="preserve"> </w:t>
      </w:r>
      <w:r w:rsidRPr="006F3658">
        <w:rPr>
          <w:szCs w:val="28"/>
        </w:rPr>
        <w:t>— единая и централизованная. Это означает, что все органы прокуратуры (независимо от уровня) являются федеральными, субъекты РФ не имеют собственных органов проку</w:t>
      </w:r>
      <w:r w:rsidR="00DA3029">
        <w:rPr>
          <w:szCs w:val="28"/>
        </w:rPr>
        <w:t>ратуры и не вправе их создавать.</w:t>
      </w:r>
      <w:r w:rsidR="00DA3029">
        <w:rPr>
          <w:color w:val="000000"/>
        </w:rPr>
        <w:t xml:space="preserve"> Эту систему </w:t>
      </w:r>
      <w:r w:rsidR="00DA3029">
        <w:t>составляют:</w:t>
      </w:r>
    </w:p>
    <w:p w:rsidR="00DA3029" w:rsidRDefault="00A1341E" w:rsidP="00DA3029">
      <w:pPr>
        <w:shd w:val="clear" w:color="auto" w:fill="FFFFFF"/>
        <w:autoSpaceDE w:val="0"/>
        <w:autoSpaceDN w:val="0"/>
        <w:adjustRightInd w:val="0"/>
        <w:ind w:firstLine="709"/>
        <w:jc w:val="both"/>
      </w:pPr>
      <w:r>
        <w:rPr>
          <w:noProof/>
        </w:rPr>
        <w:lastRenderedPageBreak/>
        <w:drawing>
          <wp:anchor distT="0" distB="0" distL="114300" distR="114300" simplePos="0" relativeHeight="251658240" behindDoc="0" locked="0" layoutInCell="1" allowOverlap="1">
            <wp:simplePos x="0" y="0"/>
            <wp:positionH relativeFrom="column">
              <wp:posOffset>-75565</wp:posOffset>
            </wp:positionH>
            <wp:positionV relativeFrom="paragraph">
              <wp:posOffset>90805</wp:posOffset>
            </wp:positionV>
            <wp:extent cx="3909060" cy="2339340"/>
            <wp:effectExtent l="19050" t="0" r="0" b="0"/>
            <wp:wrapSquare wrapText="bothSides"/>
            <wp:docPr id="5" name="Рисунок 2" descr="https://iknigi.net/books_files/online_html/157695/i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knigi.net/books_files/online_html/157695/i_004.png"/>
                    <pic:cNvPicPr>
                      <a:picLocks noChangeAspect="1" noChangeArrowheads="1"/>
                    </pic:cNvPicPr>
                  </pic:nvPicPr>
                  <pic:blipFill>
                    <a:blip r:embed="rId22" cstate="print">
                      <a:lum bright="-10000" contrast="40000"/>
                    </a:blip>
                    <a:srcRect l="2173" t="2135" r="1798"/>
                    <a:stretch>
                      <a:fillRect/>
                    </a:stretch>
                  </pic:blipFill>
                  <pic:spPr bwMode="auto">
                    <a:xfrm>
                      <a:off x="0" y="0"/>
                      <a:ext cx="3909060" cy="2339340"/>
                    </a:xfrm>
                    <a:prstGeom prst="rect">
                      <a:avLst/>
                    </a:prstGeom>
                    <a:noFill/>
                    <a:ln w="9525">
                      <a:noFill/>
                      <a:miter lim="800000"/>
                      <a:headEnd/>
                      <a:tailEnd/>
                    </a:ln>
                  </pic:spPr>
                </pic:pic>
              </a:graphicData>
            </a:graphic>
          </wp:anchor>
        </w:drawing>
      </w:r>
      <w:r w:rsidR="00DA3029">
        <w:t xml:space="preserve">- Генеральная прокуратура РФ, </w:t>
      </w:r>
    </w:p>
    <w:p w:rsidR="00DA3029" w:rsidRDefault="00DA3029" w:rsidP="00DA3029">
      <w:pPr>
        <w:shd w:val="clear" w:color="auto" w:fill="FFFFFF"/>
        <w:autoSpaceDE w:val="0"/>
        <w:autoSpaceDN w:val="0"/>
        <w:adjustRightInd w:val="0"/>
        <w:ind w:firstLine="709"/>
        <w:jc w:val="both"/>
      </w:pPr>
      <w:r>
        <w:t xml:space="preserve">- прокуратуры субъектов федерации, </w:t>
      </w:r>
    </w:p>
    <w:p w:rsidR="00DA3029" w:rsidRDefault="00DA3029" w:rsidP="00DA3029">
      <w:pPr>
        <w:shd w:val="clear" w:color="auto" w:fill="FFFFFF"/>
        <w:autoSpaceDE w:val="0"/>
        <w:autoSpaceDN w:val="0"/>
        <w:adjustRightInd w:val="0"/>
        <w:ind w:firstLine="709"/>
        <w:jc w:val="both"/>
      </w:pPr>
      <w:r>
        <w:t xml:space="preserve">- прокуратуры городов и районов, </w:t>
      </w:r>
    </w:p>
    <w:p w:rsidR="00DA3029" w:rsidRDefault="00DA3029" w:rsidP="00DA3029">
      <w:pPr>
        <w:shd w:val="clear" w:color="auto" w:fill="FFFFFF"/>
        <w:autoSpaceDE w:val="0"/>
        <w:autoSpaceDN w:val="0"/>
        <w:adjustRightInd w:val="0"/>
        <w:ind w:firstLine="709"/>
        <w:jc w:val="both"/>
      </w:pPr>
      <w:r>
        <w:t>- другие территориальные</w:t>
      </w:r>
      <w:r w:rsidRPr="009E601B">
        <w:t xml:space="preserve"> </w:t>
      </w:r>
      <w:r>
        <w:t xml:space="preserve">прокуратуры, </w:t>
      </w:r>
    </w:p>
    <w:p w:rsidR="00DA3029" w:rsidRPr="00A6287D" w:rsidRDefault="00DA3029" w:rsidP="00DA3029">
      <w:pPr>
        <w:shd w:val="clear" w:color="auto" w:fill="FFFFFF"/>
        <w:autoSpaceDE w:val="0"/>
        <w:autoSpaceDN w:val="0"/>
        <w:adjustRightInd w:val="0"/>
        <w:ind w:firstLine="709"/>
        <w:jc w:val="both"/>
        <w:rPr>
          <w:b/>
        </w:rPr>
      </w:pPr>
      <w:r>
        <w:t>- военные и иные специализированные прокуратуры (по надзору за ИТУ, природоохранные и т.д.).</w:t>
      </w:r>
    </w:p>
    <w:p w:rsidR="0049342A" w:rsidRDefault="00D333C5" w:rsidP="00FC14C3">
      <w:pPr>
        <w:ind w:firstLine="709"/>
        <w:jc w:val="both"/>
      </w:pPr>
      <w:r w:rsidRPr="006F3658">
        <w:rPr>
          <w:szCs w:val="28"/>
        </w:rPr>
        <w:t>Для реализации своих функций, главная из которых — осуществление от имени Российской Федерации </w:t>
      </w:r>
      <w:r w:rsidRPr="0049342A">
        <w:rPr>
          <w:iCs/>
          <w:szCs w:val="28"/>
        </w:rPr>
        <w:t>надзора</w:t>
      </w:r>
      <w:r w:rsidRPr="006F3658">
        <w:rPr>
          <w:i/>
          <w:iCs/>
          <w:szCs w:val="28"/>
        </w:rPr>
        <w:t> </w:t>
      </w:r>
      <w:r w:rsidRPr="006F3658">
        <w:rPr>
          <w:szCs w:val="28"/>
        </w:rPr>
        <w:t xml:space="preserve">за соблюдением Конституции РФ и исполнением законов на территории РФ, органы прокуратуры обладают рядом полномочий. </w:t>
      </w:r>
      <w:r w:rsidR="0049342A">
        <w:t>Прокуратура РФ осуществляет</w:t>
      </w:r>
      <w:r w:rsidR="0049342A" w:rsidRPr="000D0BC1">
        <w:t xml:space="preserve"> </w:t>
      </w:r>
      <w:r w:rsidR="0049342A" w:rsidRPr="00BC1E35">
        <w:rPr>
          <w:i/>
        </w:rPr>
        <w:t>надзор</w:t>
      </w:r>
      <w:r w:rsidR="0049342A">
        <w:t>:</w:t>
      </w:r>
    </w:p>
    <w:p w:rsidR="0049342A" w:rsidRDefault="0049342A" w:rsidP="0049342A">
      <w:pPr>
        <w:ind w:firstLine="709"/>
        <w:jc w:val="both"/>
      </w:pPr>
      <w:r>
        <w:t>а) за исполнением законов федеральными органами исполнительной власти, представительными и исполнительными органами субъектов РФ, органами местного самоуправления, руководителями коммерческих и некоммерческих организаций;</w:t>
      </w:r>
    </w:p>
    <w:p w:rsidR="0049342A" w:rsidRDefault="0049342A" w:rsidP="0049342A">
      <w:pPr>
        <w:ind w:firstLine="709"/>
        <w:jc w:val="both"/>
      </w:pPr>
      <w:r>
        <w:t>б) за соблюдением прав и свобод человека и гражданина;</w:t>
      </w:r>
    </w:p>
    <w:p w:rsidR="0049342A" w:rsidRDefault="0049342A" w:rsidP="0049342A">
      <w:pPr>
        <w:ind w:firstLine="709"/>
        <w:jc w:val="both"/>
      </w:pPr>
      <w:r>
        <w:t>в) за исполнением законов органами, осуществляющими оперативно-розыскную деятельность, дознание и предварительное следствие;</w:t>
      </w:r>
    </w:p>
    <w:p w:rsidR="0049342A" w:rsidRDefault="0049342A" w:rsidP="0049342A">
      <w:pPr>
        <w:ind w:firstLine="709"/>
        <w:jc w:val="both"/>
      </w:pPr>
      <w:r>
        <w:t>г) за исполнением законов судебными приставами;</w:t>
      </w:r>
    </w:p>
    <w:p w:rsidR="0049342A" w:rsidRDefault="0049342A" w:rsidP="0049342A">
      <w:pPr>
        <w:ind w:firstLine="709"/>
        <w:jc w:val="both"/>
      </w:pPr>
      <w:r>
        <w:t>д) за исполнением законов администрациями органов и учреждений, исполняющих наказание, администрациями мест содержания задержанных и заключенных под стражу.</w:t>
      </w:r>
    </w:p>
    <w:p w:rsidR="00D8314D" w:rsidRPr="006F3658" w:rsidRDefault="00D8314D" w:rsidP="00D8314D">
      <w:pPr>
        <w:ind w:firstLine="709"/>
        <w:jc w:val="both"/>
        <w:rPr>
          <w:szCs w:val="28"/>
        </w:rPr>
      </w:pPr>
      <w:r w:rsidRPr="006F3658">
        <w:rPr>
          <w:szCs w:val="28"/>
        </w:rPr>
        <w:t>При этом они могут обращаться в суды различных видов и уровней (в том числе, при определенных условиях, в Конституционный Суд РФ), а</w:t>
      </w:r>
      <w:r w:rsidR="00E24C03">
        <w:rPr>
          <w:szCs w:val="28"/>
        </w:rPr>
        <w:t xml:space="preserve"> также использовать собственные </w:t>
      </w:r>
      <w:r w:rsidRPr="00D333C5">
        <w:rPr>
          <w:iCs/>
          <w:szCs w:val="28"/>
          <w:u w:val="single"/>
        </w:rPr>
        <w:t>средства прокурорского реагирования</w:t>
      </w:r>
      <w:r w:rsidR="00E24C03">
        <w:rPr>
          <w:iCs/>
          <w:szCs w:val="28"/>
        </w:rPr>
        <w:t xml:space="preserve"> </w:t>
      </w:r>
      <w:r w:rsidRPr="006F3658">
        <w:rPr>
          <w:szCs w:val="28"/>
        </w:rPr>
        <w:t>на нарушения законодательства:</w:t>
      </w:r>
    </w:p>
    <w:p w:rsidR="00D8314D" w:rsidRPr="006F3658" w:rsidRDefault="00D8314D" w:rsidP="00D8314D">
      <w:pPr>
        <w:ind w:firstLine="709"/>
        <w:jc w:val="both"/>
        <w:rPr>
          <w:szCs w:val="28"/>
        </w:rPr>
      </w:pPr>
      <w:r>
        <w:rPr>
          <w:szCs w:val="28"/>
        </w:rPr>
        <w:t>- п</w:t>
      </w:r>
      <w:r w:rsidRPr="006F3658">
        <w:rPr>
          <w:szCs w:val="28"/>
        </w:rPr>
        <w:t>остановление (о возбуждении уголовного дела или производства об административном правонарушении);</w:t>
      </w:r>
    </w:p>
    <w:p w:rsidR="00D8314D" w:rsidRPr="006F3658" w:rsidRDefault="00D8314D" w:rsidP="00D8314D">
      <w:pPr>
        <w:ind w:firstLine="709"/>
        <w:jc w:val="both"/>
        <w:rPr>
          <w:szCs w:val="28"/>
        </w:rPr>
      </w:pPr>
      <w:r>
        <w:rPr>
          <w:szCs w:val="28"/>
        </w:rPr>
        <w:t>- п</w:t>
      </w:r>
      <w:r w:rsidRPr="006F3658">
        <w:rPr>
          <w:szCs w:val="28"/>
        </w:rPr>
        <w:t>ротест (приносится органу или должностному лицу, издавшему незаконный акт, или в суд, если прокурор не согласен с его решением; протест подлежит обязательному рассмотрению с незамедлительным (в десятидневный срок) сообщением результатов рассмотрения прокурору);</w:t>
      </w:r>
    </w:p>
    <w:p w:rsidR="00D8314D" w:rsidRPr="006F3658" w:rsidRDefault="00D8314D" w:rsidP="00D8314D">
      <w:pPr>
        <w:ind w:firstLine="709"/>
        <w:jc w:val="both"/>
        <w:rPr>
          <w:szCs w:val="28"/>
        </w:rPr>
      </w:pPr>
      <w:r>
        <w:rPr>
          <w:szCs w:val="28"/>
        </w:rPr>
        <w:t>- п</w:t>
      </w:r>
      <w:r w:rsidRPr="006F3658">
        <w:rPr>
          <w:szCs w:val="28"/>
        </w:rPr>
        <w:t>редставление (обращение прокурора к органу или должностному лицу об устранении допущенных нарушений закона; о результатах рассмотрения также должен быть проинформирован соответствующий прокурор);</w:t>
      </w:r>
    </w:p>
    <w:p w:rsidR="00D8314D" w:rsidRPr="006F3658" w:rsidRDefault="00D8314D" w:rsidP="00D8314D">
      <w:pPr>
        <w:ind w:firstLine="709"/>
        <w:jc w:val="both"/>
        <w:rPr>
          <w:szCs w:val="28"/>
        </w:rPr>
      </w:pPr>
      <w:r>
        <w:rPr>
          <w:szCs w:val="28"/>
        </w:rPr>
        <w:t>- п</w:t>
      </w:r>
      <w:r w:rsidRPr="006F3658">
        <w:rPr>
          <w:szCs w:val="28"/>
        </w:rPr>
        <w:t>редостережение о недопустимости нарушения закона (объявляется в письменной форме при наличии сведений о готовящихся противоправных деяниях).</w:t>
      </w:r>
    </w:p>
    <w:p w:rsidR="0049342A" w:rsidRDefault="0049342A" w:rsidP="0049342A">
      <w:pPr>
        <w:ind w:firstLine="709"/>
        <w:jc w:val="both"/>
      </w:pPr>
      <w:r>
        <w:t xml:space="preserve">Кроме основной – надзорной – у прокуратуры есть и </w:t>
      </w:r>
      <w:r w:rsidRPr="006C01A1">
        <w:rPr>
          <w:i/>
        </w:rPr>
        <w:t>иные функции</w:t>
      </w:r>
      <w:r>
        <w:t>:</w:t>
      </w:r>
    </w:p>
    <w:p w:rsidR="0049342A" w:rsidRDefault="0049342A" w:rsidP="0049342A">
      <w:pPr>
        <w:pStyle w:val="aa"/>
        <w:numPr>
          <w:ilvl w:val="0"/>
          <w:numId w:val="1"/>
        </w:numPr>
        <w:tabs>
          <w:tab w:val="left" w:pos="993"/>
        </w:tabs>
        <w:ind w:left="0" w:firstLine="709"/>
        <w:jc w:val="both"/>
      </w:pPr>
      <w:r>
        <w:t>уголовное преследование (в лице следователей прокуратуры),</w:t>
      </w:r>
    </w:p>
    <w:p w:rsidR="0049342A" w:rsidRDefault="0049342A" w:rsidP="0049342A">
      <w:pPr>
        <w:pStyle w:val="aa"/>
        <w:numPr>
          <w:ilvl w:val="0"/>
          <w:numId w:val="1"/>
        </w:numPr>
        <w:tabs>
          <w:tab w:val="left" w:pos="993"/>
        </w:tabs>
        <w:ind w:left="0" w:firstLine="709"/>
        <w:jc w:val="both"/>
      </w:pPr>
      <w:r>
        <w:t xml:space="preserve">участие в рассмотрении дел судами в качестве государственного обвинителя (поддержание обвинения от лица государства), </w:t>
      </w:r>
    </w:p>
    <w:p w:rsidR="0049342A" w:rsidRDefault="0049342A" w:rsidP="0049342A">
      <w:pPr>
        <w:pStyle w:val="aa"/>
        <w:numPr>
          <w:ilvl w:val="0"/>
          <w:numId w:val="1"/>
        </w:numPr>
        <w:tabs>
          <w:tab w:val="left" w:pos="993"/>
        </w:tabs>
        <w:ind w:left="0" w:firstLine="709"/>
        <w:jc w:val="both"/>
      </w:pPr>
      <w:proofErr w:type="spellStart"/>
      <w:r>
        <w:t>опротестовывание</w:t>
      </w:r>
      <w:proofErr w:type="spellEnd"/>
      <w:r>
        <w:t xml:space="preserve"> противоречащих закону решений судов,</w:t>
      </w:r>
    </w:p>
    <w:p w:rsidR="0049342A" w:rsidRDefault="0049342A" w:rsidP="0049342A">
      <w:pPr>
        <w:pStyle w:val="aa"/>
        <w:numPr>
          <w:ilvl w:val="0"/>
          <w:numId w:val="1"/>
        </w:numPr>
        <w:tabs>
          <w:tab w:val="left" w:pos="993"/>
        </w:tabs>
        <w:ind w:left="0" w:firstLine="709"/>
        <w:jc w:val="both"/>
      </w:pPr>
      <w:r>
        <w:t>возбуждение дел об административных правонарушениях,</w:t>
      </w:r>
    </w:p>
    <w:p w:rsidR="0049342A" w:rsidRDefault="0049342A" w:rsidP="0049342A">
      <w:pPr>
        <w:pStyle w:val="aa"/>
        <w:numPr>
          <w:ilvl w:val="0"/>
          <w:numId w:val="1"/>
        </w:numPr>
        <w:tabs>
          <w:tab w:val="left" w:pos="993"/>
        </w:tabs>
        <w:ind w:left="0" w:firstLine="709"/>
        <w:jc w:val="both"/>
      </w:pPr>
      <w:r>
        <w:t>координация деятельности правоохранительных органов по борьбе с преступностью,</w:t>
      </w:r>
    </w:p>
    <w:p w:rsidR="0049342A" w:rsidRDefault="0049342A" w:rsidP="0049342A">
      <w:pPr>
        <w:pStyle w:val="aa"/>
        <w:numPr>
          <w:ilvl w:val="0"/>
          <w:numId w:val="1"/>
        </w:numPr>
        <w:tabs>
          <w:tab w:val="left" w:pos="993"/>
        </w:tabs>
        <w:ind w:left="0" w:firstLine="709"/>
        <w:jc w:val="both"/>
      </w:pPr>
      <w:r>
        <w:t>правотворческая  и иная деятельность.</w:t>
      </w:r>
    </w:p>
    <w:p w:rsidR="001231E2" w:rsidRPr="00E24C03" w:rsidRDefault="00D8314D" w:rsidP="00E24C03">
      <w:pPr>
        <w:ind w:firstLine="709"/>
        <w:jc w:val="both"/>
      </w:pPr>
      <w:r w:rsidRPr="00385662">
        <w:t>Прокурорами и следователями могут быть граждане РФ, имеющие высшее юридическое образование и обладающие необходимыми профессиональными и моральными качествами</w:t>
      </w:r>
      <w:r>
        <w:t xml:space="preserve">. </w:t>
      </w:r>
      <w:r>
        <w:rPr>
          <w:color w:val="000000"/>
        </w:rPr>
        <w:t>Прокуроры и следователи органов прокуратуры должны быть независимы от политических пристрастий, они не могут быть служащими других органов государственной власти и местного самоуправления.</w:t>
      </w:r>
      <w:r w:rsidRPr="00C20047">
        <w:t xml:space="preserve"> </w:t>
      </w:r>
      <w:r>
        <w:t xml:space="preserve">Прокурорские работники не вправе совмещать свою основную деятельность с иной оплачиваемой или безвозмездной деятельностью, </w:t>
      </w:r>
      <w:proofErr w:type="gramStart"/>
      <w:r>
        <w:t>кроме</w:t>
      </w:r>
      <w:proofErr w:type="gramEnd"/>
      <w:r>
        <w:t xml:space="preserve"> творческой. Закон о прокуратуре устанавливает и другие ограничения.</w:t>
      </w:r>
    </w:p>
    <w:sectPr w:rsidR="001231E2" w:rsidRPr="00E24C03" w:rsidSect="00E64242">
      <w:footerReference w:type="even" r:id="rId23"/>
      <w:footerReference w:type="default" r:id="rId24"/>
      <w:pgSz w:w="11906" w:h="16838"/>
      <w:pgMar w:top="567" w:right="567" w:bottom="567" w:left="1701" w:header="709"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137" w:rsidRDefault="00F44137" w:rsidP="00F65575">
      <w:r>
        <w:separator/>
      </w:r>
    </w:p>
  </w:endnote>
  <w:endnote w:type="continuationSeparator" w:id="0">
    <w:p w:rsidR="00F44137" w:rsidRDefault="00F44137" w:rsidP="00F655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DE19F7"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end"/>
    </w:r>
  </w:p>
  <w:p w:rsidR="009A2A42" w:rsidRDefault="00F44137" w:rsidP="0028379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A42" w:rsidRDefault="00DE19F7" w:rsidP="00C151B2">
    <w:pPr>
      <w:pStyle w:val="a3"/>
      <w:framePr w:wrap="around" w:vAnchor="text" w:hAnchor="margin" w:xAlign="right" w:y="1"/>
      <w:rPr>
        <w:rStyle w:val="a5"/>
      </w:rPr>
    </w:pPr>
    <w:r>
      <w:rPr>
        <w:rStyle w:val="a5"/>
      </w:rPr>
      <w:fldChar w:fldCharType="begin"/>
    </w:r>
    <w:r w:rsidR="000A6AEA">
      <w:rPr>
        <w:rStyle w:val="a5"/>
      </w:rPr>
      <w:instrText xml:space="preserve">PAGE  </w:instrText>
    </w:r>
    <w:r>
      <w:rPr>
        <w:rStyle w:val="a5"/>
      </w:rPr>
      <w:fldChar w:fldCharType="separate"/>
    </w:r>
    <w:r w:rsidR="009E3704">
      <w:rPr>
        <w:rStyle w:val="a5"/>
        <w:noProof/>
      </w:rPr>
      <w:t>9</w:t>
    </w:r>
    <w:r>
      <w:rPr>
        <w:rStyle w:val="a5"/>
      </w:rPr>
      <w:fldChar w:fldCharType="end"/>
    </w:r>
  </w:p>
  <w:p w:rsidR="009A2A42" w:rsidRDefault="00F44137" w:rsidP="0028379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137" w:rsidRDefault="00F44137" w:rsidP="00F65575">
      <w:r>
        <w:separator/>
      </w:r>
    </w:p>
  </w:footnote>
  <w:footnote w:type="continuationSeparator" w:id="0">
    <w:p w:rsidR="00F44137" w:rsidRDefault="00F44137" w:rsidP="00F655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A6AEA"/>
    <w:rsid w:val="00007799"/>
    <w:rsid w:val="00071F16"/>
    <w:rsid w:val="00076057"/>
    <w:rsid w:val="00076D46"/>
    <w:rsid w:val="000779B4"/>
    <w:rsid w:val="000820BA"/>
    <w:rsid w:val="00082C0B"/>
    <w:rsid w:val="000A6AEA"/>
    <w:rsid w:val="000B263F"/>
    <w:rsid w:val="000D49F0"/>
    <w:rsid w:val="001231E2"/>
    <w:rsid w:val="00141DC5"/>
    <w:rsid w:val="00161421"/>
    <w:rsid w:val="001A6640"/>
    <w:rsid w:val="0025098A"/>
    <w:rsid w:val="002E7846"/>
    <w:rsid w:val="002F16D6"/>
    <w:rsid w:val="002F4379"/>
    <w:rsid w:val="00300E5F"/>
    <w:rsid w:val="003221D8"/>
    <w:rsid w:val="003431C5"/>
    <w:rsid w:val="003512EA"/>
    <w:rsid w:val="003767B3"/>
    <w:rsid w:val="00386D16"/>
    <w:rsid w:val="003F5041"/>
    <w:rsid w:val="00437A3A"/>
    <w:rsid w:val="0049342A"/>
    <w:rsid w:val="004B186F"/>
    <w:rsid w:val="004C0570"/>
    <w:rsid w:val="0053496C"/>
    <w:rsid w:val="00554EB9"/>
    <w:rsid w:val="00576EBB"/>
    <w:rsid w:val="005C16F8"/>
    <w:rsid w:val="005C302D"/>
    <w:rsid w:val="005D15EE"/>
    <w:rsid w:val="005E0675"/>
    <w:rsid w:val="005E648B"/>
    <w:rsid w:val="0063282C"/>
    <w:rsid w:val="0065758E"/>
    <w:rsid w:val="00675A75"/>
    <w:rsid w:val="006A5357"/>
    <w:rsid w:val="006C5338"/>
    <w:rsid w:val="00715A7D"/>
    <w:rsid w:val="007173B8"/>
    <w:rsid w:val="00726692"/>
    <w:rsid w:val="00730E85"/>
    <w:rsid w:val="0074521E"/>
    <w:rsid w:val="007565F8"/>
    <w:rsid w:val="00773F39"/>
    <w:rsid w:val="00792C74"/>
    <w:rsid w:val="007A1EE2"/>
    <w:rsid w:val="007B6425"/>
    <w:rsid w:val="008025C0"/>
    <w:rsid w:val="00806B87"/>
    <w:rsid w:val="00866C81"/>
    <w:rsid w:val="00904A28"/>
    <w:rsid w:val="00913722"/>
    <w:rsid w:val="009266A8"/>
    <w:rsid w:val="00955B00"/>
    <w:rsid w:val="00957222"/>
    <w:rsid w:val="009A6776"/>
    <w:rsid w:val="009A762E"/>
    <w:rsid w:val="009C5988"/>
    <w:rsid w:val="009D6E2D"/>
    <w:rsid w:val="009E3704"/>
    <w:rsid w:val="00A1334C"/>
    <w:rsid w:val="00A1341E"/>
    <w:rsid w:val="00A1371A"/>
    <w:rsid w:val="00A2034B"/>
    <w:rsid w:val="00A31AD0"/>
    <w:rsid w:val="00A362EF"/>
    <w:rsid w:val="00A5047F"/>
    <w:rsid w:val="00A634E4"/>
    <w:rsid w:val="00A677DB"/>
    <w:rsid w:val="00A7211B"/>
    <w:rsid w:val="00A9706F"/>
    <w:rsid w:val="00AB3F96"/>
    <w:rsid w:val="00B43A7D"/>
    <w:rsid w:val="00B51213"/>
    <w:rsid w:val="00BA3F72"/>
    <w:rsid w:val="00BB4CB8"/>
    <w:rsid w:val="00BD21F1"/>
    <w:rsid w:val="00BD3176"/>
    <w:rsid w:val="00BF7B78"/>
    <w:rsid w:val="00C05865"/>
    <w:rsid w:val="00C07C91"/>
    <w:rsid w:val="00C51F97"/>
    <w:rsid w:val="00C6629E"/>
    <w:rsid w:val="00C81DA2"/>
    <w:rsid w:val="00C95884"/>
    <w:rsid w:val="00CE45F1"/>
    <w:rsid w:val="00D333C5"/>
    <w:rsid w:val="00D56AE2"/>
    <w:rsid w:val="00D74057"/>
    <w:rsid w:val="00D8314D"/>
    <w:rsid w:val="00DA3029"/>
    <w:rsid w:val="00DB2294"/>
    <w:rsid w:val="00DE11B1"/>
    <w:rsid w:val="00DE19F7"/>
    <w:rsid w:val="00E0443B"/>
    <w:rsid w:val="00E20E34"/>
    <w:rsid w:val="00E24C03"/>
    <w:rsid w:val="00E33B63"/>
    <w:rsid w:val="00E4393C"/>
    <w:rsid w:val="00E54091"/>
    <w:rsid w:val="00E64242"/>
    <w:rsid w:val="00F44137"/>
    <w:rsid w:val="00F65575"/>
    <w:rsid w:val="00F67DDB"/>
    <w:rsid w:val="00F968A9"/>
    <w:rsid w:val="00FA23C7"/>
    <w:rsid w:val="00FC14C3"/>
    <w:rsid w:val="00FD29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AEA"/>
    <w:pPr>
      <w:spacing w:line="240" w:lineRule="auto"/>
      <w:jc w:val="left"/>
    </w:pPr>
    <w:rPr>
      <w:rFonts w:ascii="Times New Roman" w:hAnsi="Times New Roman" w:cs="Times New Roman"/>
      <w:sz w:val="24"/>
      <w:szCs w:val="24"/>
      <w:lang w:eastAsia="ru-RU"/>
    </w:rPr>
  </w:style>
  <w:style w:type="paragraph" w:styleId="1">
    <w:name w:val="heading 1"/>
    <w:basedOn w:val="a"/>
    <w:next w:val="a"/>
    <w:link w:val="10"/>
    <w:uiPriority w:val="99"/>
    <w:qFormat/>
    <w:rsid w:val="00C51F97"/>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A6AEA"/>
    <w:pPr>
      <w:tabs>
        <w:tab w:val="center" w:pos="4677"/>
        <w:tab w:val="right" w:pos="9355"/>
      </w:tabs>
    </w:pPr>
  </w:style>
  <w:style w:type="character" w:customStyle="1" w:styleId="a4">
    <w:name w:val="Нижний колонтитул Знак"/>
    <w:basedOn w:val="a0"/>
    <w:link w:val="a3"/>
    <w:rsid w:val="000A6AEA"/>
    <w:rPr>
      <w:rFonts w:ascii="Times New Roman" w:hAnsi="Times New Roman" w:cs="Times New Roman"/>
      <w:sz w:val="24"/>
      <w:szCs w:val="24"/>
      <w:lang w:eastAsia="ru-RU"/>
    </w:rPr>
  </w:style>
  <w:style w:type="character" w:styleId="a5">
    <w:name w:val="page number"/>
    <w:basedOn w:val="a0"/>
    <w:rsid w:val="000A6AEA"/>
  </w:style>
  <w:style w:type="character" w:styleId="a6">
    <w:name w:val="Hyperlink"/>
    <w:basedOn w:val="a0"/>
    <w:uiPriority w:val="99"/>
    <w:semiHidden/>
    <w:unhideWhenUsed/>
    <w:rsid w:val="000A6AEA"/>
    <w:rPr>
      <w:color w:val="0000FF"/>
      <w:u w:val="single"/>
    </w:rPr>
  </w:style>
  <w:style w:type="paragraph" w:customStyle="1" w:styleId="book">
    <w:name w:val="book"/>
    <w:basedOn w:val="a"/>
    <w:rsid w:val="000A6AEA"/>
    <w:pPr>
      <w:ind w:firstLine="424"/>
    </w:pPr>
  </w:style>
  <w:style w:type="paragraph" w:styleId="a7">
    <w:name w:val="Balloon Text"/>
    <w:basedOn w:val="a"/>
    <w:link w:val="a8"/>
    <w:uiPriority w:val="99"/>
    <w:semiHidden/>
    <w:unhideWhenUsed/>
    <w:rsid w:val="000A6AEA"/>
    <w:rPr>
      <w:rFonts w:ascii="Tahoma" w:hAnsi="Tahoma" w:cs="Tahoma"/>
      <w:sz w:val="16"/>
      <w:szCs w:val="16"/>
    </w:rPr>
  </w:style>
  <w:style w:type="character" w:customStyle="1" w:styleId="a8">
    <w:name w:val="Текст выноски Знак"/>
    <w:basedOn w:val="a0"/>
    <w:link w:val="a7"/>
    <w:uiPriority w:val="99"/>
    <w:semiHidden/>
    <w:rsid w:val="000A6AEA"/>
    <w:rPr>
      <w:rFonts w:ascii="Tahoma" w:hAnsi="Tahoma" w:cs="Tahoma"/>
      <w:sz w:val="16"/>
      <w:szCs w:val="16"/>
      <w:lang w:eastAsia="ru-RU"/>
    </w:rPr>
  </w:style>
  <w:style w:type="character" w:customStyle="1" w:styleId="10">
    <w:name w:val="Заголовок 1 Знак"/>
    <w:basedOn w:val="a0"/>
    <w:link w:val="1"/>
    <w:uiPriority w:val="99"/>
    <w:rsid w:val="00C51F97"/>
    <w:rPr>
      <w:rFonts w:ascii="Times New Roman CYR" w:hAnsi="Times New Roman CYR" w:cs="Times New Roman CYR"/>
      <w:b/>
      <w:bCs/>
      <w:color w:val="26282F"/>
      <w:sz w:val="24"/>
      <w:szCs w:val="24"/>
      <w:lang w:eastAsia="ru-RU"/>
    </w:rPr>
  </w:style>
  <w:style w:type="character" w:customStyle="1" w:styleId="a9">
    <w:name w:val="Гипертекстовая ссылка"/>
    <w:basedOn w:val="a0"/>
    <w:uiPriority w:val="99"/>
    <w:rsid w:val="00C51F97"/>
    <w:rPr>
      <w:b/>
      <w:bCs/>
      <w:color w:val="106BBE"/>
    </w:rPr>
  </w:style>
  <w:style w:type="paragraph" w:styleId="aa">
    <w:name w:val="List Paragraph"/>
    <w:basedOn w:val="a"/>
    <w:uiPriority w:val="34"/>
    <w:qFormat/>
    <w:rsid w:val="0049342A"/>
    <w:pPr>
      <w:ind w:left="720"/>
      <w:contextualSpacing/>
    </w:pPr>
  </w:style>
  <w:style w:type="paragraph" w:styleId="ab">
    <w:name w:val="header"/>
    <w:basedOn w:val="a"/>
    <w:link w:val="ac"/>
    <w:uiPriority w:val="99"/>
    <w:semiHidden/>
    <w:unhideWhenUsed/>
    <w:rsid w:val="00007799"/>
    <w:pPr>
      <w:tabs>
        <w:tab w:val="center" w:pos="4677"/>
        <w:tab w:val="right" w:pos="9355"/>
      </w:tabs>
    </w:pPr>
  </w:style>
  <w:style w:type="character" w:customStyle="1" w:styleId="ac">
    <w:name w:val="Верхний колонтитул Знак"/>
    <w:basedOn w:val="a0"/>
    <w:link w:val="ab"/>
    <w:uiPriority w:val="99"/>
    <w:semiHidden/>
    <w:rsid w:val="00007799"/>
    <w:rPr>
      <w:rFonts w:ascii="Times New Roman" w:hAnsi="Times New Roman" w:cs="Times New Roman"/>
      <w:sz w:val="24"/>
      <w:szCs w:val="24"/>
      <w:lang w:eastAsia="ru-RU"/>
    </w:rPr>
  </w:style>
  <w:style w:type="paragraph" w:customStyle="1" w:styleId="ConsPlusNormal">
    <w:name w:val="ConsPlusNormal"/>
    <w:rsid w:val="00076D46"/>
    <w:pPr>
      <w:widowControl w:val="0"/>
      <w:autoSpaceDE w:val="0"/>
      <w:autoSpaceDN w:val="0"/>
      <w:adjustRightInd w:val="0"/>
      <w:spacing w:line="240" w:lineRule="auto"/>
      <w:jc w:val="left"/>
    </w:pPr>
    <w:rPr>
      <w:rFonts w:ascii="Arial" w:eastAsiaTheme="minorEastAsia"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0103670/3" TargetMode="External"/><Relationship Id="rId13" Type="http://schemas.openxmlformats.org/officeDocument/2006/relationships/hyperlink" Target="http://ivo.garant.ru/document/redirect/70583580/18" TargetMode="External"/><Relationship Id="rId18" Type="http://schemas.openxmlformats.org/officeDocument/2006/relationships/hyperlink" Target="http://ivo.garant.ru/document/redirect/10103000/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ivo.garant.ru/document/redirect/178405/2000" TargetMode="External"/><Relationship Id="rId7" Type="http://schemas.openxmlformats.org/officeDocument/2006/relationships/hyperlink" Target="http://ivo.garant.ru/document/redirect/10135300/0" TargetMode="External"/><Relationship Id="rId12" Type="http://schemas.openxmlformats.org/officeDocument/2006/relationships/hyperlink" Target="http://ivo.garant.ru/document/redirect/70583616/0" TargetMode="External"/><Relationship Id="rId17" Type="http://schemas.openxmlformats.org/officeDocument/2006/relationships/hyperlink" Target="http://ivo.garant.ru/document/redirect/10103000/700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gif"/><Relationship Id="rId20" Type="http://schemas.openxmlformats.org/officeDocument/2006/relationships/hyperlink" Target="http://ivo.garant.ru/document/redirect/12182692/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vo.garant.ru/document/redirect/57502052/30022"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ivo.garant.ru/document/redirect/70372954/2" TargetMode="External"/><Relationship Id="rId23" Type="http://schemas.openxmlformats.org/officeDocument/2006/relationships/footer" Target="footer1.xml"/><Relationship Id="rId10" Type="http://schemas.openxmlformats.org/officeDocument/2006/relationships/hyperlink" Target="http://ivo.garant.ru/document/redirect/12125178/24704" TargetMode="External"/><Relationship Id="rId19" Type="http://schemas.openxmlformats.org/officeDocument/2006/relationships/hyperlink" Target="http://ivo.garant.ru/document/redirect/12182692/25" TargetMode="External"/><Relationship Id="rId4" Type="http://schemas.openxmlformats.org/officeDocument/2006/relationships/webSettings" Target="webSettings.xml"/><Relationship Id="rId9" Type="http://schemas.openxmlformats.org/officeDocument/2006/relationships/hyperlink" Target="http://ivo.garant.ru/document/redirect/10103670/163" TargetMode="External"/><Relationship Id="rId14" Type="http://schemas.openxmlformats.org/officeDocument/2006/relationships/hyperlink" Target="http://ivo.garant.ru/document/redirect/10164358/0" TargetMode="External"/><Relationship Id="rId22"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9</Pages>
  <Words>4832</Words>
  <Characters>27548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38</cp:revision>
  <dcterms:created xsi:type="dcterms:W3CDTF">2021-01-18T16:56:00Z</dcterms:created>
  <dcterms:modified xsi:type="dcterms:W3CDTF">2021-02-05T16:39:00Z</dcterms:modified>
</cp:coreProperties>
</file>